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tbl>
      <w:tblPr>
        <w:tblStyle w:val="af8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B25F3" w:rsidRPr="006273E9" w14:paraId="7ECB08DA" w14:textId="77777777" w:rsidTr="001E2FFC">
        <w:trPr>
          <w:trHeight w:val="900"/>
        </w:trPr>
        <w:tc>
          <w:tcPr>
            <w:tcW w:w="9922" w:type="dxa"/>
          </w:tcPr>
          <w:p w14:paraId="47721637" w14:textId="6DE83D2D" w:rsidR="002B25F3" w:rsidRPr="006273E9" w:rsidRDefault="00E427C1" w:rsidP="00D51813">
            <w:pPr>
              <w:jc w:val="right"/>
              <w:rPr>
                <w:rFonts w:ascii="Osnova Pro" w:hAnsi="Osnova Pro" w:cs="Arial"/>
                <w:lang w:val="uk-UA"/>
              </w:rPr>
            </w:pPr>
            <w:r w:rsidRPr="006273E9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 xml:space="preserve">Декоративний матеріал </w:t>
            </w:r>
            <w:r w:rsidR="00F4681B" w:rsidRPr="006273E9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 xml:space="preserve">на </w:t>
            </w:r>
            <w:proofErr w:type="spellStart"/>
            <w:r w:rsidR="00F4681B" w:rsidRPr="006273E9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>акрилатній</w:t>
            </w:r>
            <w:proofErr w:type="spellEnd"/>
            <w:r w:rsidR="00F4681B" w:rsidRPr="006273E9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 xml:space="preserve"> основі</w:t>
            </w:r>
            <w:r w:rsidR="00FE6BD1" w:rsidRPr="00D51813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 xml:space="preserve"> для створення </w:t>
            </w:r>
            <w:r w:rsidR="00D5498F" w:rsidRPr="006273E9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 xml:space="preserve">матового </w:t>
            </w:r>
            <w:r w:rsidR="00FE6BD1" w:rsidRPr="00D51813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 xml:space="preserve">покриття з </w:t>
            </w:r>
            <w:r w:rsidR="00D5498F" w:rsidRPr="006273E9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>ефектом шовку або велюру</w:t>
            </w:r>
            <w:r w:rsidR="00FE6BD1" w:rsidRPr="00D51813">
              <w:rPr>
                <w:rFonts w:ascii="Osnova Pro" w:eastAsia="Calibri" w:hAnsi="Osnova Pro" w:cs="Arial"/>
                <w:sz w:val="36"/>
                <w:szCs w:val="36"/>
                <w:lang w:val="uk-UA"/>
              </w:rPr>
              <w:t xml:space="preserve"> </w:t>
            </w:r>
          </w:p>
        </w:tc>
      </w:tr>
    </w:tbl>
    <w:p w14:paraId="6B952A4A" w14:textId="6946273E" w:rsidR="00563601" w:rsidRPr="006273E9" w:rsidRDefault="00563601" w:rsidP="0057787E">
      <w:pPr>
        <w:spacing w:after="0" w:line="240" w:lineRule="auto"/>
        <w:rPr>
          <w:rFonts w:ascii="Osnova Pro" w:hAnsi="Osnova Pro" w:cs="Arial"/>
          <w:lang w:val="uk-UA"/>
        </w:rPr>
      </w:pPr>
    </w:p>
    <w:tbl>
      <w:tblPr>
        <w:tblStyle w:val="af8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8505"/>
      </w:tblGrid>
      <w:tr w:rsidR="00394056" w:rsidRPr="006273E9" w14:paraId="1D5B03D5" w14:textId="77777777" w:rsidTr="00004AE1">
        <w:trPr>
          <w:trHeight w:val="4360"/>
        </w:trPr>
        <w:tc>
          <w:tcPr>
            <w:tcW w:w="9781" w:type="dxa"/>
            <w:gridSpan w:val="2"/>
            <w:shd w:val="clear" w:color="auto" w:fill="FFFFFF" w:themeFill="background1"/>
            <w:tcMar>
              <w:left w:w="0" w:type="dxa"/>
            </w:tcMar>
          </w:tcPr>
          <w:p w14:paraId="3BD88DEA" w14:textId="7E97C0B7" w:rsidR="00394056" w:rsidRDefault="004B58EA" w:rsidP="00F77AED">
            <w:pPr>
              <w:suppressOverlap/>
              <w:jc w:val="both"/>
              <w:rPr>
                <w:rFonts w:ascii="Osnova Pro" w:hAnsi="Osnova Pro"/>
                <w:b/>
                <w:sz w:val="36"/>
                <w:szCs w:val="36"/>
                <w:lang w:val="uk-UA"/>
              </w:rPr>
            </w:pPr>
            <w:r w:rsidRPr="006273E9">
              <w:rPr>
                <w:rFonts w:ascii="Osnova Pro" w:hAnsi="Osnova Pro"/>
                <w:b/>
                <w:sz w:val="36"/>
                <w:szCs w:val="36"/>
                <w:lang w:val="uk-UA"/>
              </w:rPr>
              <w:t xml:space="preserve">     </w:t>
            </w:r>
            <w:r w:rsidR="00394056" w:rsidRPr="006273E9">
              <w:rPr>
                <w:rFonts w:ascii="Osnova Pro" w:hAnsi="Osnova Pro"/>
                <w:b/>
                <w:sz w:val="36"/>
                <w:szCs w:val="36"/>
                <w:lang w:val="uk-UA"/>
              </w:rPr>
              <w:t>СФЕРА ЗАСТОСУВАННЯ</w:t>
            </w:r>
          </w:p>
          <w:p w14:paraId="4F6BFA07" w14:textId="77777777" w:rsidR="00744A8E" w:rsidRPr="006273E9" w:rsidRDefault="00744A8E" w:rsidP="00F77AED">
            <w:pPr>
              <w:suppressOverlap/>
              <w:jc w:val="both"/>
              <w:rPr>
                <w:rFonts w:ascii="Osnova Pro" w:hAnsi="Osnova Pro"/>
                <w:b/>
                <w:sz w:val="36"/>
                <w:szCs w:val="36"/>
                <w:lang w:val="uk-UA"/>
              </w:rPr>
            </w:pPr>
          </w:p>
          <w:p w14:paraId="3220D9E4" w14:textId="7170AC4F" w:rsidR="00E21A6B" w:rsidRPr="006273E9" w:rsidRDefault="00E21A6B" w:rsidP="00E21A6B">
            <w:pPr>
              <w:suppressOverlap/>
              <w:jc w:val="both"/>
              <w:rPr>
                <w:rFonts w:ascii="Osnova Pro" w:hAnsi="Osnova Pro" w:cs="Arial"/>
                <w:color w:val="000000" w:themeColor="text1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color w:val="000000" w:themeColor="text1"/>
                <w:sz w:val="20"/>
                <w:szCs w:val="20"/>
                <w:lang w:val="uk-UA"/>
              </w:rPr>
              <w:t xml:space="preserve">Декоративний матеріал призначений для створення фінішних декоративних покриттів на підготовлених зашпакльованих, оштукатурених, бетонних, цегляних, </w:t>
            </w:r>
            <w:proofErr w:type="spellStart"/>
            <w:r w:rsidRPr="006273E9">
              <w:rPr>
                <w:rFonts w:ascii="Osnova Pro" w:hAnsi="Osnova Pro" w:cs="Arial"/>
                <w:color w:val="000000" w:themeColor="text1"/>
                <w:sz w:val="20"/>
                <w:szCs w:val="20"/>
                <w:lang w:val="uk-UA"/>
              </w:rPr>
              <w:t>гіпсокартонних</w:t>
            </w:r>
            <w:proofErr w:type="spellEnd"/>
            <w:r w:rsidRPr="006273E9">
              <w:rPr>
                <w:rFonts w:ascii="Osnova Pro" w:hAnsi="Osnova Pro" w:cs="Arial"/>
                <w:color w:val="000000" w:themeColor="text1"/>
                <w:sz w:val="20"/>
                <w:szCs w:val="20"/>
                <w:lang w:val="uk-UA"/>
              </w:rPr>
              <w:t xml:space="preserve"> та інших мінеральних поверхнях в сухих приміщеннях, в приміщеннях з помірним рівнем вологості та помірним експлуатаційним навантаженням. Особливо рекомендований для оздоблення стін та/або стель у вітальнях, спальнях, дитячих кімнатах, офісних приміщеннях, місцях загального користування (готелі, заклади харчування, торгово-розважальні центри тощо).</w:t>
            </w:r>
          </w:p>
          <w:p w14:paraId="3153C07E" w14:textId="77777777" w:rsidR="00E21A6B" w:rsidRPr="006273E9" w:rsidRDefault="00E21A6B" w:rsidP="00E21A6B">
            <w:pPr>
              <w:suppressOverlap/>
              <w:jc w:val="both"/>
              <w:rPr>
                <w:rFonts w:ascii="Osnova Pro" w:hAnsi="Osnova Pro" w:cs="Arial"/>
                <w:color w:val="000000" w:themeColor="text1"/>
                <w:sz w:val="20"/>
                <w:szCs w:val="20"/>
                <w:lang w:val="uk-UA"/>
              </w:rPr>
            </w:pPr>
          </w:p>
          <w:p w14:paraId="750C723E" w14:textId="36892197" w:rsidR="00E21A6B" w:rsidRPr="006273E9" w:rsidRDefault="00E21A6B" w:rsidP="00E21A6B">
            <w:pPr>
              <w:suppressOverlap/>
              <w:jc w:val="both"/>
              <w:rPr>
                <w:rFonts w:ascii="Osnova Pro" w:hAnsi="Osnova Pro" w:cs="Arial"/>
                <w:b/>
                <w:i/>
                <w:color w:val="000000" w:themeColor="text1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Категорично не рекомендується застосовувати в приміщеннях з постійним високим рівнем вологості або утворенням водяної пари, а також в місцях безпосереднього контакту з водою або на поверхнях, що підлягають регулярному очищенню із застосуванням абразивних матеріалів та агресивних хімічних ми</w:t>
            </w:r>
            <w:r w:rsidR="004B58EA" w:rsidRPr="006273E9">
              <w:rPr>
                <w:rFonts w:ascii="Osnova Pro" w:hAnsi="Osnova Pro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йн</w:t>
            </w:r>
            <w:r w:rsidRPr="006273E9">
              <w:rPr>
                <w:rFonts w:ascii="Osnova Pro" w:hAnsi="Osnova Pro" w:cs="Arial"/>
                <w:b/>
                <w:i/>
                <w:color w:val="000000" w:themeColor="text1"/>
                <w:sz w:val="20"/>
                <w:szCs w:val="20"/>
                <w:lang w:val="uk-UA"/>
              </w:rPr>
              <w:t xml:space="preserve">их засобів. </w:t>
            </w:r>
          </w:p>
          <w:p w14:paraId="1BB22C52" w14:textId="44D03F3C" w:rsidR="00D7614E" w:rsidRPr="006273E9" w:rsidRDefault="00E21A6B" w:rsidP="00E21A6B">
            <w:pPr>
              <w:suppressOverlap/>
              <w:jc w:val="both"/>
              <w:rPr>
                <w:rFonts w:ascii="Osnova Pro" w:hAnsi="Osnova Pro" w:cs="Arial"/>
                <w:color w:val="000000" w:themeColor="text1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i/>
                <w:color w:val="000000" w:themeColor="text1"/>
                <w:sz w:val="20"/>
                <w:szCs w:val="20"/>
                <w:lang w:val="uk-UA"/>
              </w:rPr>
              <w:t>Не застосовувати на поверхнях з високим експлуатаційним навантаженням (підлоги, сходи, фасади будівель тощо).</w:t>
            </w:r>
          </w:p>
          <w:p w14:paraId="0416C3DB" w14:textId="786460FA" w:rsidR="00D7614E" w:rsidRPr="006273E9" w:rsidRDefault="00D7614E" w:rsidP="00D7614E">
            <w:pPr>
              <w:rPr>
                <w:rFonts w:ascii="Osnova Pro" w:hAnsi="Osnova Pro" w:cs="Arial"/>
                <w:sz w:val="20"/>
                <w:szCs w:val="20"/>
                <w:lang w:val="uk-UA"/>
              </w:rPr>
            </w:pPr>
          </w:p>
          <w:p w14:paraId="3DE94E68" w14:textId="3A71C1BA" w:rsidR="00D7614E" w:rsidRPr="006273E9" w:rsidRDefault="00D7614E" w:rsidP="00D7614E">
            <w:pPr>
              <w:rPr>
                <w:rFonts w:ascii="Osnova Pro" w:hAnsi="Osnova Pro" w:cs="Arial"/>
                <w:sz w:val="20"/>
                <w:szCs w:val="20"/>
                <w:lang w:val="uk-UA"/>
              </w:rPr>
            </w:pPr>
          </w:p>
          <w:p w14:paraId="3921BD29" w14:textId="5E629766" w:rsidR="00BE2919" w:rsidRPr="006273E9" w:rsidRDefault="00D7614E" w:rsidP="00D7614E">
            <w:pPr>
              <w:tabs>
                <w:tab w:val="left" w:pos="3330"/>
              </w:tabs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ab/>
            </w:r>
          </w:p>
        </w:tc>
      </w:tr>
      <w:tr w:rsidR="0022704D" w:rsidRPr="006273E9" w14:paraId="0FBAECA1" w14:textId="77777777" w:rsidTr="00004AE1">
        <w:trPr>
          <w:trHeight w:val="3266"/>
        </w:trPr>
        <w:tc>
          <w:tcPr>
            <w:tcW w:w="9781" w:type="dxa"/>
            <w:gridSpan w:val="2"/>
            <w:shd w:val="clear" w:color="auto" w:fill="FFFFFF" w:themeFill="background1"/>
            <w:tcMar>
              <w:left w:w="0" w:type="dxa"/>
            </w:tcMar>
          </w:tcPr>
          <w:p w14:paraId="1748E189" w14:textId="11F36156" w:rsidR="0022704D" w:rsidRPr="006273E9" w:rsidRDefault="004B58EA" w:rsidP="00F77AED">
            <w:pPr>
              <w:suppressOverlap/>
              <w:jc w:val="both"/>
              <w:rPr>
                <w:rFonts w:ascii="Osnova Pro" w:hAnsi="Osnova Pro" w:cs="Arial"/>
                <w:b/>
                <w:color w:val="000000" w:themeColor="text1"/>
                <w:sz w:val="36"/>
                <w:szCs w:val="36"/>
                <w:lang w:val="uk-UA"/>
              </w:rPr>
            </w:pPr>
            <w:r w:rsidRPr="006273E9">
              <w:rPr>
                <w:rFonts w:ascii="Osnova Pro" w:hAnsi="Osnova Pro" w:cs="Arial"/>
                <w:b/>
                <w:color w:val="000000" w:themeColor="text1"/>
                <w:sz w:val="36"/>
                <w:szCs w:val="36"/>
                <w:lang w:val="uk-UA"/>
              </w:rPr>
              <w:t xml:space="preserve">     </w:t>
            </w:r>
            <w:r w:rsidR="003C5BF9">
              <w:rPr>
                <w:rFonts w:ascii="Osnova Pro" w:hAnsi="Osnova Pro"/>
                <w:b/>
                <w:sz w:val="36"/>
                <w:szCs w:val="36"/>
                <w:lang w:val="uk-UA"/>
              </w:rPr>
              <w:t>Властивості</w:t>
            </w:r>
          </w:p>
          <w:p w14:paraId="6800497B" w14:textId="77777777" w:rsidR="008B21D6" w:rsidRPr="006273E9" w:rsidRDefault="008B21D6" w:rsidP="00F77AED">
            <w:pPr>
              <w:suppressOverlap/>
              <w:jc w:val="both"/>
              <w:rPr>
                <w:rFonts w:ascii="Osnova Pro" w:hAnsi="Osnova Pro" w:cs="Arial"/>
                <w:b/>
                <w:color w:val="000000" w:themeColor="text1"/>
                <w:sz w:val="36"/>
                <w:szCs w:val="36"/>
                <w:lang w:val="uk-UA"/>
              </w:rPr>
            </w:pPr>
          </w:p>
          <w:p w14:paraId="31CDA2C8" w14:textId="78F53EC3" w:rsidR="00D5498F" w:rsidRPr="006273E9" w:rsidRDefault="00744A8E" w:rsidP="00D5498F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д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озволяє 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створювати різноманітні </w:t>
            </w:r>
            <w:r w:rsidR="001303BB" w:rsidRPr="00881ADE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імітації</w:t>
            </w:r>
            <w:r w:rsid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шовку на стінах: від малюнку </w:t>
            </w:r>
            <w:r w:rsidR="001303BB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середнього розміру </w:t>
            </w:r>
            <w:r w:rsid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при нанесенні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  <w:r w:rsidR="006273E9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гладк</w:t>
            </w:r>
            <w:r w:rsid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ою</w:t>
            </w:r>
            <w:r w:rsidR="006273E9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техні</w:t>
            </w:r>
            <w:r w:rsid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кою</w:t>
            </w:r>
            <w:r w:rsidR="006273E9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до всіляких рваних візерунків </w:t>
            </w:r>
            <w:r w:rsid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при нанесенні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  <w:r w:rsidR="006273E9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техні</w:t>
            </w:r>
            <w:r w:rsid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кою</w:t>
            </w:r>
            <w:r w:rsidR="006273E9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«на </w:t>
            </w:r>
            <w:proofErr w:type="spellStart"/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відлип</w:t>
            </w:r>
            <w:proofErr w:type="spellEnd"/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» з чіткою деталізацією</w:t>
            </w: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;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</w:p>
          <w:p w14:paraId="1AB7FA8A" w14:textId="352F944A" w:rsidR="00D5498F" w:rsidRPr="006273E9" w:rsidRDefault="00744A8E" w:rsidP="00D5498F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л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егкий 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в роботі матеріал</w:t>
            </w: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;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</w:p>
          <w:p w14:paraId="06B9944D" w14:textId="5042018F" w:rsidR="0022704D" w:rsidRPr="006273E9" w:rsidRDefault="00744A8E" w:rsidP="00D5498F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з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авдяки </w:t>
            </w:r>
            <w:r w:rsidR="00D5498F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середньому розміру зернистості матеріалу та оптимальному поєднанню мінеральних компонентів у рецептурі не потребує ідеальної підготовки поверхні</w:t>
            </w: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;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</w:p>
          <w:p w14:paraId="45BB0D96" w14:textId="0F42A1F2" w:rsidR="00E72E4D" w:rsidRPr="006273E9" w:rsidRDefault="00744A8E" w:rsidP="00E72E4D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і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ндивідуальний </w:t>
            </w:r>
            <w:r w:rsidR="00E72E4D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дизайн - різні техніки нанесення дозволяють створювати неповторне/унікальне оздоблення стін;</w:t>
            </w:r>
          </w:p>
          <w:p w14:paraId="6656073A" w14:textId="0A4B6FF9" w:rsidR="00E72E4D" w:rsidRPr="006273E9" w:rsidRDefault="00744A8E" w:rsidP="00E72E4D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е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фект </w:t>
            </w:r>
            <w:r w:rsidR="00E72E4D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преміального оздоблення, вишуканий декоративний вигляд</w:t>
            </w:r>
            <w:r w:rsidR="00D5674A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, безмежні можливості дизайну</w:t>
            </w: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;</w:t>
            </w:r>
          </w:p>
          <w:p w14:paraId="1828CF29" w14:textId="7B30ED91" w:rsidR="00D5674A" w:rsidRPr="006273E9" w:rsidRDefault="00744A8E" w:rsidP="00E72E4D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з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ручне </w:t>
            </w:r>
            <w:r w:rsidR="00D5674A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нанесення</w:t>
            </w:r>
            <w:r w:rsidR="00A130C0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-</w:t>
            </w:r>
            <w:r w:rsidR="00D5674A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висока технологічність матеріалу, оптимальна робоча консистенція;</w:t>
            </w:r>
          </w:p>
          <w:p w14:paraId="37E43F5A" w14:textId="1F16C87E" w:rsidR="00D5674A" w:rsidRPr="006273E9" w:rsidRDefault="00744A8E" w:rsidP="00E72E4D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с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табільний </w:t>
            </w:r>
            <w:r w:rsidR="00D5674A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колір після висихання;</w:t>
            </w:r>
          </w:p>
          <w:p w14:paraId="57F20C37" w14:textId="19410607" w:rsidR="00772C8A" w:rsidRPr="006273E9" w:rsidRDefault="00744A8E" w:rsidP="00772C8A">
            <w:pPr>
              <w:pStyle w:val="afa"/>
              <w:numPr>
                <w:ilvl w:val="0"/>
                <w:numId w:val="7"/>
              </w:numP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в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ізуально </w:t>
            </w:r>
            <w:r w:rsidR="00772C8A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приховує дрібні недоліки підготовки поверхні; </w:t>
            </w:r>
          </w:p>
          <w:p w14:paraId="15A088C3" w14:textId="6E90F210" w:rsidR="00772C8A" w:rsidRPr="006273E9" w:rsidRDefault="00744A8E" w:rsidP="00B70A60">
            <w:pPr>
              <w:pStyle w:val="afa"/>
              <w:numPr>
                <w:ilvl w:val="0"/>
                <w:numId w:val="7"/>
              </w:numP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sz w:val="20"/>
                <w:szCs w:val="20"/>
                <w:lang w:val="uk-UA"/>
              </w:rPr>
              <w:t>у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творює </w:t>
            </w:r>
            <w:r w:rsidR="00772C8A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довговічне покриття з гарними експлуатаційними властивостями</w:t>
            </w:r>
            <w:r w:rsidR="00B70A6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;</w:t>
            </w:r>
            <w:r w:rsidR="00772C8A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</w:p>
          <w:p w14:paraId="16C115FF" w14:textId="49A34081" w:rsidR="0022704D" w:rsidRPr="006273E9" w:rsidRDefault="00744A8E" w:rsidP="00772C8A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ш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видкий </w:t>
            </w:r>
            <w:r w:rsidR="00772C8A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час висихання</w:t>
            </w:r>
            <w:r w:rsidR="00946214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 дає змогу провести роботи з нанесення за 1 день</w:t>
            </w: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;</w:t>
            </w:r>
          </w:p>
          <w:p w14:paraId="618A3FB5" w14:textId="7A4C1894" w:rsidR="00D5674A" w:rsidRPr="006273E9" w:rsidRDefault="00744A8E" w:rsidP="00D04DCC">
            <w:pPr>
              <w:pStyle w:val="afa"/>
              <w:numPr>
                <w:ilvl w:val="0"/>
                <w:numId w:val="7"/>
              </w:numPr>
              <w:suppressOverlap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м</w:t>
            </w:r>
            <w:r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ожливість </w:t>
            </w:r>
            <w:r w:rsidR="00E72E4D" w:rsidRPr="006273E9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 xml:space="preserve">локального ремонту – </w:t>
            </w:r>
            <w:r w:rsidR="001303BB" w:rsidRPr="00FD429D"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пошкоджену ділянку можна відновити локально, не потрібно наносити покриття повторно на всю площу поверхні</w:t>
            </w:r>
            <w:r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  <w:t>.</w:t>
            </w:r>
          </w:p>
        </w:tc>
      </w:tr>
      <w:tr w:rsidR="00B213B3" w:rsidRPr="006273E9" w14:paraId="38039E32" w14:textId="77777777" w:rsidTr="00004AE1">
        <w:trPr>
          <w:trHeight w:val="1138"/>
        </w:trPr>
        <w:tc>
          <w:tcPr>
            <w:tcW w:w="1276" w:type="dxa"/>
            <w:shd w:val="clear" w:color="auto" w:fill="FFFFFF" w:themeFill="background1"/>
            <w:tcMar>
              <w:left w:w="0" w:type="dxa"/>
            </w:tcMar>
          </w:tcPr>
          <w:p w14:paraId="11A673D8" w14:textId="3EB0B377" w:rsidR="00B213B3" w:rsidRPr="006273E9" w:rsidRDefault="00B213B3" w:rsidP="00F77AED">
            <w:pPr>
              <w:suppressOverlap/>
              <w:jc w:val="both"/>
              <w:rPr>
                <w:rFonts w:ascii="Osnova Pro" w:hAnsi="Osnova Pro" w:cs="Arial"/>
                <w:b/>
                <w:noProof/>
                <w:color w:val="000000" w:themeColor="text1"/>
                <w:sz w:val="32"/>
                <w:szCs w:val="32"/>
                <w:lang w:val="uk-UA" w:eastAsia="uk-UA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9B6E1DD" w14:textId="3C8E6829" w:rsidR="00B213B3" w:rsidRPr="006273E9" w:rsidRDefault="00B213B3" w:rsidP="00004AE1">
            <w:pPr>
              <w:tabs>
                <w:tab w:val="left" w:pos="418"/>
              </w:tabs>
              <w:jc w:val="both"/>
              <w:rPr>
                <w:rFonts w:ascii="Osnova Pro" w:hAnsi="Osnova Pro" w:cs="Arial"/>
                <w:bCs/>
                <w:color w:val="00B050"/>
                <w:sz w:val="20"/>
                <w:szCs w:val="20"/>
                <w:lang w:val="uk-UA"/>
              </w:rPr>
            </w:pPr>
          </w:p>
        </w:tc>
      </w:tr>
      <w:tr w:rsidR="00D775D0" w:rsidRPr="006273E9" w14:paraId="0B065CC1" w14:textId="77777777" w:rsidTr="00D51813">
        <w:trPr>
          <w:trHeight w:val="80"/>
        </w:trPr>
        <w:tc>
          <w:tcPr>
            <w:tcW w:w="1276" w:type="dxa"/>
            <w:shd w:val="clear" w:color="auto" w:fill="FFFFFF" w:themeFill="background1"/>
            <w:tcMar>
              <w:left w:w="0" w:type="dxa"/>
            </w:tcMar>
          </w:tcPr>
          <w:p w14:paraId="2E26C153" w14:textId="1BE1B2A0" w:rsidR="00D775D0" w:rsidRPr="006273E9" w:rsidRDefault="00D775D0" w:rsidP="00F77AED">
            <w:pPr>
              <w:suppressOverlap/>
              <w:jc w:val="both"/>
              <w:rPr>
                <w:rFonts w:ascii="Osnova Pro" w:hAnsi="Osnova Pro" w:cs="Arial"/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FD35F93" w14:textId="3E3EC409" w:rsidR="00D775D0" w:rsidRPr="006273E9" w:rsidRDefault="00D775D0" w:rsidP="00004AE1">
            <w:pPr>
              <w:tabs>
                <w:tab w:val="left" w:pos="418"/>
              </w:tabs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</w:p>
        </w:tc>
      </w:tr>
    </w:tbl>
    <w:p w14:paraId="1E9FBEF9" w14:textId="01E0469A" w:rsidR="00520902" w:rsidRPr="00744A8E" w:rsidRDefault="00520902" w:rsidP="0057787E">
      <w:pPr>
        <w:spacing w:line="240" w:lineRule="auto"/>
        <w:rPr>
          <w:rFonts w:ascii="Osnova Pro" w:hAnsi="Osnova Pro" w:cs="Arial"/>
          <w:lang w:val="uk-UA"/>
        </w:rPr>
      </w:pPr>
    </w:p>
    <w:tbl>
      <w:tblPr>
        <w:tblStyle w:val="af8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4"/>
        <w:gridCol w:w="7938"/>
      </w:tblGrid>
      <w:tr w:rsidR="00394056" w:rsidRPr="006273E9" w14:paraId="66B2BA5D" w14:textId="71E8933F" w:rsidTr="00CA57B4">
        <w:tc>
          <w:tcPr>
            <w:tcW w:w="9922" w:type="dxa"/>
            <w:gridSpan w:val="2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76A4C722" w14:textId="0C79B4C0" w:rsidR="00394056" w:rsidRPr="006273E9" w:rsidRDefault="00394056" w:rsidP="001E2FFC">
            <w:pPr>
              <w:rPr>
                <w:rFonts w:ascii="Osnova Pro" w:hAnsi="Osnova Pro" w:cs="Arial"/>
                <w:sz w:val="32"/>
                <w:szCs w:val="32"/>
                <w:lang w:val="uk-UA"/>
              </w:rPr>
            </w:pPr>
            <w:r w:rsidRPr="006273E9">
              <w:rPr>
                <w:rFonts w:ascii="Osnova Pro" w:hAnsi="Osnova Pro" w:cs="Arial"/>
                <w:b/>
                <w:color w:val="000000" w:themeColor="text1"/>
                <w:sz w:val="32"/>
                <w:szCs w:val="32"/>
                <w:lang w:val="uk-UA"/>
              </w:rPr>
              <w:t>ТЕХНІЧНІ ХАРАКТЕРИСТИКИ</w:t>
            </w:r>
          </w:p>
        </w:tc>
      </w:tr>
      <w:tr w:rsidR="001E2FFC" w:rsidRPr="00345AE9" w14:paraId="4EEE43A9" w14:textId="145427D1" w:rsidTr="00D8516A">
        <w:trPr>
          <w:trHeight w:val="323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2C9E22D2" w14:textId="099417B1" w:rsidR="001E2FFC" w:rsidRPr="006273E9" w:rsidRDefault="001E2FFC" w:rsidP="00D8516A">
            <w:pPr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lastRenderedPageBreak/>
              <w:t>Склад</w:t>
            </w:r>
          </w:p>
        </w:tc>
        <w:tc>
          <w:tcPr>
            <w:tcW w:w="7938" w:type="dxa"/>
            <w:shd w:val="clear" w:color="auto" w:fill="FFFFFF" w:themeFill="background1"/>
          </w:tcPr>
          <w:p w14:paraId="7D1344EB" w14:textId="57AE4F41" w:rsidR="001E2FFC" w:rsidRPr="006273E9" w:rsidRDefault="00845AF6" w:rsidP="00D8516A">
            <w:pPr>
              <w:jc w:val="both"/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  <w:t xml:space="preserve">Мармурова крихта, акрилова </w:t>
            </w:r>
            <w:proofErr w:type="spellStart"/>
            <w:r w:rsidRPr="006273E9"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  <w:t>сополімерна</w:t>
            </w:r>
            <w:proofErr w:type="spellEnd"/>
            <w:r w:rsidRPr="006273E9"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  <w:t xml:space="preserve"> дисперсія, вода очищена, перламутрові пігменти, спеціальні мінеральні наповнювачі, функціональні реологічні та бактерицидні добавки</w:t>
            </w:r>
            <w:r w:rsidR="0037690A" w:rsidRPr="006273E9"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1E2FFC" w:rsidRPr="006273E9" w14:paraId="6FD98E31" w14:textId="35760869" w:rsidTr="00845762">
        <w:trPr>
          <w:trHeight w:val="853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0D7543A6" w14:textId="2113EB7B" w:rsidR="001E2FFC" w:rsidRPr="006273E9" w:rsidRDefault="002B39A4" w:rsidP="009005DE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 xml:space="preserve">Норма покривання </w:t>
            </w:r>
          </w:p>
        </w:tc>
        <w:tc>
          <w:tcPr>
            <w:tcW w:w="7938" w:type="dxa"/>
            <w:shd w:val="clear" w:color="auto" w:fill="FFFFFF" w:themeFill="background1"/>
          </w:tcPr>
          <w:p w14:paraId="135FCE0F" w14:textId="19563E35" w:rsidR="001E2FFC" w:rsidRPr="006273E9" w:rsidRDefault="00D8516A" w:rsidP="00845AF6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*</w:t>
            </w:r>
            <w:r w:rsidR="00845AF6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2,5-3,5 м</w:t>
            </w:r>
            <w:r w:rsidR="00845AF6" w:rsidRPr="006273E9">
              <w:rPr>
                <w:rFonts w:ascii="Osnova Pro" w:hAnsi="Osnova Pro" w:cs="Arial"/>
                <w:sz w:val="20"/>
                <w:szCs w:val="20"/>
                <w:vertAlign w:val="superscript"/>
                <w:lang w:val="uk-UA"/>
              </w:rPr>
              <w:t>2</w:t>
            </w:r>
            <w:r w:rsidR="00845AF6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/л; або близько 0,45 кг/м</w:t>
            </w:r>
            <w:r w:rsidR="00845AF6" w:rsidRPr="006273E9">
              <w:rPr>
                <w:rFonts w:ascii="Osnova Pro" w:hAnsi="Osnova Pro" w:cs="Arial"/>
                <w:sz w:val="20"/>
                <w:szCs w:val="20"/>
                <w:vertAlign w:val="superscript"/>
                <w:lang w:val="uk-UA"/>
              </w:rPr>
              <w:t>2</w:t>
            </w:r>
            <w:r w:rsidR="00423FE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; </w:t>
            </w:r>
            <w:r w:rsidR="00946214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в залежності від бажаного ефекту та техніки нанесення</w:t>
            </w:r>
            <w:r w:rsidR="009D473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</w:t>
            </w:r>
          </w:p>
          <w:p w14:paraId="66B0F6EB" w14:textId="70FE0B3C" w:rsidR="00D8516A" w:rsidRPr="006273E9" w:rsidRDefault="00D8516A" w:rsidP="007A2BC3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*</w:t>
            </w:r>
            <w:r w:rsidR="00033D73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Фактична в</w:t>
            </w:r>
            <w:r w:rsidR="006F100D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итрата залежить від шорсткості, стану, підготовки та поглинаючої здатності поверхні, способу та умов нанесення, кольору продукту і поверхні, </w:t>
            </w:r>
            <w:r w:rsidR="009D473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на яку нанос</w:t>
            </w:r>
            <w:r w:rsidR="007A2BC3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ять </w:t>
            </w:r>
            <w:r w:rsidR="002911F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матеріал</w:t>
            </w:r>
            <w:r w:rsidR="006F100D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</w:t>
            </w:r>
            <w:r w:rsidR="002B39A4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A44DA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Більш точно</w:t>
            </w:r>
            <w:r w:rsidR="002B39A4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витрата визначається тестовим нанесенням.</w:t>
            </w:r>
          </w:p>
        </w:tc>
      </w:tr>
      <w:tr w:rsidR="001E2FFC" w:rsidRPr="006273E9" w14:paraId="1DA2612A" w14:textId="450B2377" w:rsidTr="00D8516A">
        <w:trPr>
          <w:trHeight w:val="409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14BD53EB" w14:textId="77777777" w:rsidR="001E2FFC" w:rsidRPr="006273E9" w:rsidRDefault="001E2FFC" w:rsidP="00D8516A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Розріджувач</w:t>
            </w:r>
          </w:p>
        </w:tc>
        <w:tc>
          <w:tcPr>
            <w:tcW w:w="7938" w:type="dxa"/>
            <w:shd w:val="clear" w:color="auto" w:fill="FFFFFF" w:themeFill="background1"/>
          </w:tcPr>
          <w:p w14:paraId="3E491764" w14:textId="0DB20C82" w:rsidR="001E2FFC" w:rsidRPr="006273E9" w:rsidRDefault="009D4739" w:rsidP="009D4739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Продукт готовий до використання. За необхідності дозволяється розведення водою, але не більше ніж на 10%. </w:t>
            </w:r>
          </w:p>
        </w:tc>
      </w:tr>
      <w:tr w:rsidR="001E2FFC" w:rsidRPr="006273E9" w14:paraId="43A9E9E9" w14:textId="0E575721" w:rsidTr="00B60689">
        <w:trPr>
          <w:trHeight w:val="617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6FED0759" w14:textId="77777777" w:rsidR="001E2FFC" w:rsidRPr="006273E9" w:rsidRDefault="001E2FFC" w:rsidP="00F65750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Спосіб нанесення</w:t>
            </w:r>
          </w:p>
        </w:tc>
        <w:tc>
          <w:tcPr>
            <w:tcW w:w="7938" w:type="dxa"/>
            <w:shd w:val="clear" w:color="auto" w:fill="FFFFFF" w:themeFill="background1"/>
          </w:tcPr>
          <w:p w14:paraId="733FD6E4" w14:textId="0D6BE723" w:rsidR="001E2FFC" w:rsidRPr="006273E9" w:rsidRDefault="0037690A" w:rsidP="00F862D2">
            <w:pPr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Наносити 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кельмою або шпателем з нержавіючої сталі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в </w:t>
            </w:r>
            <w:r w:rsidR="004E369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1 або </w:t>
            </w:r>
            <w:r w:rsidR="009D473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2 шари в залежності від бажаного ефекту та техніки нанесення. 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Рекомендації з нанесення вказані в пункті «</w:t>
            </w:r>
            <w:r w:rsidR="00A44DA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Нанесення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».</w:t>
            </w:r>
          </w:p>
        </w:tc>
      </w:tr>
      <w:tr w:rsidR="001E2FFC" w:rsidRPr="006273E9" w14:paraId="61B3C3DD" w14:textId="363B623F" w:rsidTr="00D51813">
        <w:trPr>
          <w:trHeight w:val="1010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7D37B21C" w14:textId="7C96BA67" w:rsidR="001E2FFC" w:rsidRPr="006273E9" w:rsidRDefault="001E2FFC" w:rsidP="00CA57B4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Час висихання при +23</w:t>
            </w: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vertAlign w:val="superscript"/>
                <w:lang w:val="uk-UA"/>
              </w:rPr>
              <w:t> </w:t>
            </w:r>
            <w:proofErr w:type="spellStart"/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vertAlign w:val="superscript"/>
                <w:lang w:val="uk-UA"/>
              </w:rPr>
              <w:t>о</w:t>
            </w: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С</w:t>
            </w:r>
            <w:proofErr w:type="spellEnd"/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 xml:space="preserve"> і</w:t>
            </w:r>
            <w:r w:rsidR="00FA1F27"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 xml:space="preserve"> відносній вологості повітря 50</w:t>
            </w: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%</w:t>
            </w:r>
          </w:p>
        </w:tc>
        <w:tc>
          <w:tcPr>
            <w:tcW w:w="7938" w:type="dxa"/>
            <w:shd w:val="clear" w:color="auto" w:fill="FFFFFF" w:themeFill="background1"/>
          </w:tcPr>
          <w:p w14:paraId="5CB8D195" w14:textId="5C6ED7C5" w:rsidR="001E2FFC" w:rsidRPr="006273E9" w:rsidRDefault="00F862D2" w:rsidP="009D4739">
            <w:pPr>
              <w:autoSpaceDE w:val="0"/>
              <w:autoSpaceDN w:val="0"/>
              <w:adjustRightInd w:val="0"/>
              <w:suppressOverlap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Між шарами – 12 годин. Повне висихання – 24</w:t>
            </w:r>
            <w:r w:rsidR="009D473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годин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и</w:t>
            </w:r>
            <w:r w:rsidR="009D473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. 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Час висихання збільшується зі зниженням температури </w:t>
            </w:r>
            <w:r w:rsidR="00033D73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та 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підвищенням відносної вологості повітря, </w:t>
            </w:r>
            <w:r w:rsidR="00033D73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а 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також залежить </w:t>
            </w:r>
            <w:r w:rsidR="00033D73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від провітрюваності приміщення та поглинаючої здатності поверхні.</w:t>
            </w:r>
            <w:r w:rsidR="00B60689" w:rsidRPr="006273E9">
              <w:rPr>
                <w:rFonts w:ascii="Osnova Pro" w:hAnsi="Osnova Pro" w:cs="Arial"/>
                <w:lang w:val="uk-UA"/>
              </w:rPr>
              <w:t xml:space="preserve"> </w:t>
            </w:r>
            <w:r w:rsidR="009D473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Максимальна міцність покриття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досягається через 28 днів.</w:t>
            </w:r>
          </w:p>
        </w:tc>
      </w:tr>
      <w:tr w:rsidR="001E2FFC" w:rsidRPr="006273E9" w14:paraId="44628BFD" w14:textId="4BE9BD39" w:rsidTr="00D775D0"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00C6184A" w14:textId="008A2FFC" w:rsidR="001E2FFC" w:rsidRPr="006273E9" w:rsidRDefault="001E2FFC" w:rsidP="00D8516A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Масова частка нелетких речовин</w:t>
            </w:r>
          </w:p>
        </w:tc>
        <w:tc>
          <w:tcPr>
            <w:tcW w:w="7938" w:type="dxa"/>
            <w:shd w:val="clear" w:color="auto" w:fill="FFFFFF" w:themeFill="background1"/>
          </w:tcPr>
          <w:p w14:paraId="4A9E77CB" w14:textId="1764D68A" w:rsidR="001E2FFC" w:rsidRPr="006273E9" w:rsidRDefault="00B60689" w:rsidP="00FE1396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Близько </w:t>
            </w:r>
            <w:r w:rsidR="00F862D2" w:rsidRPr="00D51813">
              <w:rPr>
                <w:rFonts w:ascii="Osnova Pro" w:hAnsi="Osnova Pro" w:cs="Arial"/>
                <w:sz w:val="20"/>
                <w:szCs w:val="20"/>
                <w:lang w:val="uk-UA"/>
              </w:rPr>
              <w:t>60</w:t>
            </w:r>
            <w:r w:rsidR="009005D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%</w:t>
            </w:r>
          </w:p>
        </w:tc>
      </w:tr>
      <w:tr w:rsidR="001E2FFC" w:rsidRPr="006273E9" w14:paraId="53F9FFE5" w14:textId="4EB06FCE" w:rsidTr="00D8516A">
        <w:trPr>
          <w:trHeight w:val="356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218629F5" w14:textId="75641C91" w:rsidR="001E2FFC" w:rsidRPr="006273E9" w:rsidRDefault="001E2FFC" w:rsidP="0057787E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Густина</w:t>
            </w:r>
          </w:p>
        </w:tc>
        <w:tc>
          <w:tcPr>
            <w:tcW w:w="7938" w:type="dxa"/>
            <w:shd w:val="clear" w:color="auto" w:fill="FFFFFF" w:themeFill="background1"/>
          </w:tcPr>
          <w:p w14:paraId="3304625D" w14:textId="64BD7660" w:rsidR="001E2FFC" w:rsidRPr="006273E9" w:rsidRDefault="00F862D2" w:rsidP="00B60689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Близько 1,42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кг/л.</w:t>
            </w:r>
          </w:p>
        </w:tc>
      </w:tr>
      <w:tr w:rsidR="00845762" w:rsidRPr="006273E9" w14:paraId="216D6700" w14:textId="77777777" w:rsidTr="00D8516A">
        <w:trPr>
          <w:trHeight w:val="321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6DDD3FA3" w14:textId="5738B8C9" w:rsidR="00845762" w:rsidRPr="006273E9" w:rsidRDefault="00845762" w:rsidP="00895F92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Розмір частинок</w:t>
            </w:r>
          </w:p>
        </w:tc>
        <w:tc>
          <w:tcPr>
            <w:tcW w:w="7938" w:type="dxa"/>
            <w:shd w:val="clear" w:color="auto" w:fill="FFFFFF" w:themeFill="background1"/>
          </w:tcPr>
          <w:p w14:paraId="5BDF5284" w14:textId="55BA748F" w:rsidR="00845762" w:rsidRPr="006273E9" w:rsidRDefault="0037690A" w:rsidP="0037690A">
            <w:pPr>
              <w:autoSpaceDE w:val="0"/>
              <w:autoSpaceDN w:val="0"/>
              <w:adjustRightInd w:val="0"/>
              <w:suppressOverlap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Середньо</w:t>
            </w:r>
            <w:r w:rsidR="00E24C86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зернистий, S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2</w:t>
            </w:r>
            <w:r w:rsidR="00E24C86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(&lt;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3</w:t>
            </w:r>
            <w:r w:rsidR="0084576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00 </w:t>
            </w:r>
            <w:proofErr w:type="spellStart"/>
            <w:r w:rsidR="0084576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мкм</w:t>
            </w:r>
            <w:proofErr w:type="spellEnd"/>
            <w:r w:rsidR="0084576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, ДСТУ EN 13300).</w:t>
            </w:r>
          </w:p>
        </w:tc>
      </w:tr>
      <w:tr w:rsidR="001E2FFC" w:rsidRPr="006273E9" w14:paraId="0976487B" w14:textId="046882D7" w:rsidTr="001746DB">
        <w:trPr>
          <w:trHeight w:val="992"/>
        </w:trPr>
        <w:tc>
          <w:tcPr>
            <w:tcW w:w="1984" w:type="dxa"/>
            <w:shd w:val="clear" w:color="auto" w:fill="FFFFFF" w:themeFill="background1"/>
          </w:tcPr>
          <w:p w14:paraId="798824D4" w14:textId="6C0BCACE" w:rsidR="001E2FFC" w:rsidRPr="006273E9" w:rsidRDefault="001E2FFC" w:rsidP="00845762">
            <w:pPr>
              <w:ind w:hanging="108"/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Хімічна стійкість</w:t>
            </w:r>
          </w:p>
        </w:tc>
        <w:tc>
          <w:tcPr>
            <w:tcW w:w="7938" w:type="dxa"/>
            <w:shd w:val="clear" w:color="auto" w:fill="FFFFFF" w:themeFill="background1"/>
          </w:tcPr>
          <w:p w14:paraId="76F9DA1D" w14:textId="17E74288" w:rsidR="001E2FFC" w:rsidRPr="006273E9" w:rsidRDefault="00992E9A" w:rsidP="00845762">
            <w:pPr>
              <w:autoSpaceDE w:val="0"/>
              <w:autoSpaceDN w:val="0"/>
              <w:adjustRightInd w:val="0"/>
              <w:suppressOverlap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Витримує періодичне очищення з використанням нейтральних мийних і дезінфікуючих засобів після повного періоду формування покриття (через 28 днів). Перед застосуванням рекомендовано перевірити дію мийного засобу на менш помітній ділянці лакофарбового покриття.</w:t>
            </w:r>
          </w:p>
        </w:tc>
      </w:tr>
      <w:tr w:rsidR="00AC055D" w:rsidRPr="006273E9" w14:paraId="0689217A" w14:textId="04C9CF54" w:rsidTr="00D775D0"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4D92089C" w14:textId="3F649F5B" w:rsidR="001E2FFC" w:rsidRPr="006273E9" w:rsidRDefault="001E2FFC" w:rsidP="001B34B6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7938" w:type="dxa"/>
            <w:shd w:val="clear" w:color="auto" w:fill="FFFFFF" w:themeFill="background1"/>
          </w:tcPr>
          <w:p w14:paraId="2B25B2BD" w14:textId="08617CD8" w:rsidR="00B60689" w:rsidRPr="006273E9" w:rsidRDefault="001E2FFC" w:rsidP="00CE3A3B">
            <w:pPr>
              <w:autoSpaceDE w:val="0"/>
              <w:autoSpaceDN w:val="0"/>
              <w:adjustRightInd w:val="0"/>
              <w:spacing w:after="120"/>
              <w:ind w:right="-108"/>
              <w:suppressOverlap/>
              <w:jc w:val="both"/>
              <w:rPr>
                <w:rFonts w:ascii="Osnova Pro" w:hAnsi="Osnova Pro" w:cs="Arial"/>
                <w:bCs/>
                <w:sz w:val="20"/>
                <w:szCs w:val="20"/>
                <w:lang w:val="uk-UA"/>
              </w:rPr>
            </w:pP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Колерується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6E512C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за каталогом </w:t>
            </w:r>
            <w:proofErr w:type="spellStart"/>
            <w:r w:rsidR="006E512C" w:rsidRPr="00D51813">
              <w:rPr>
                <w:rFonts w:ascii="Osnova Pro" w:hAnsi="Osnova Pro" w:cs="Arial"/>
                <w:sz w:val="20"/>
                <w:szCs w:val="20"/>
                <w:lang w:val="uk-UA"/>
              </w:rPr>
              <w:t>Kolorit</w:t>
            </w:r>
            <w:proofErr w:type="spellEnd"/>
            <w:r w:rsidR="006E512C" w:rsidRPr="00D51813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E512C" w:rsidRPr="00D51813">
              <w:rPr>
                <w:rFonts w:ascii="Osnova Pro" w:hAnsi="Osnova Pro" w:cs="Arial"/>
                <w:sz w:val="20"/>
                <w:szCs w:val="20"/>
                <w:lang w:val="uk-UA"/>
              </w:rPr>
              <w:t>Signature</w:t>
            </w:r>
            <w:proofErr w:type="spellEnd"/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. </w:t>
            </w:r>
          </w:p>
          <w:p w14:paraId="76611DF0" w14:textId="1BE18A17" w:rsidR="001E2FFC" w:rsidRPr="006273E9" w:rsidRDefault="001E2FFC" w:rsidP="00AC055D">
            <w:pPr>
              <w:autoSpaceDE w:val="0"/>
              <w:autoSpaceDN w:val="0"/>
              <w:adjustRightInd w:val="0"/>
              <w:spacing w:after="120"/>
              <w:ind w:right="-108"/>
              <w:suppressOverlap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УВАГА. 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Покриття набуває остаточного кольору </w:t>
            </w:r>
            <w:r w:rsidR="00AC055D" w:rsidRPr="006273E9">
              <w:rPr>
                <w:lang w:val="uk-UA"/>
              </w:rPr>
              <w:t>лише після повного висихання</w:t>
            </w:r>
            <w:r w:rsidR="00AC055D" w:rsidRPr="006273E9" w:rsidDel="00AC055D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 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фарби!</w:t>
            </w:r>
          </w:p>
        </w:tc>
      </w:tr>
      <w:tr w:rsidR="001E2FFC" w:rsidRPr="006273E9" w14:paraId="646885D3" w14:textId="683C4E63" w:rsidTr="00D775D0"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37B73123" w14:textId="5AAB3803" w:rsidR="001E2FFC" w:rsidRPr="006273E9" w:rsidRDefault="001E2FFC" w:rsidP="001B34B6">
            <w:pPr>
              <w:spacing w:after="120"/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 xml:space="preserve">Базис </w:t>
            </w:r>
            <w:proofErr w:type="spellStart"/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колерування</w:t>
            </w:r>
            <w:proofErr w:type="spellEnd"/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938" w:type="dxa"/>
            <w:shd w:val="clear" w:color="auto" w:fill="FFFFFF" w:themeFill="background1"/>
          </w:tcPr>
          <w:p w14:paraId="09E4D36D" w14:textId="506A765D" w:rsidR="001E2FFC" w:rsidRPr="006273E9" w:rsidRDefault="0037690A" w:rsidP="0037690A">
            <w:pPr>
              <w:autoSpaceDE w:val="0"/>
              <w:autoSpaceDN w:val="0"/>
              <w:adjustRightInd w:val="0"/>
              <w:suppressOverlap/>
              <w:rPr>
                <w:rFonts w:ascii="Osnova Pro" w:eastAsia="Calibri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eastAsia="Calibri" w:hAnsi="Osnova Pro" w:cs="Arial"/>
                <w:sz w:val="20"/>
                <w:szCs w:val="20"/>
                <w:lang w:val="uk-UA"/>
              </w:rPr>
              <w:t xml:space="preserve">База </w:t>
            </w:r>
            <w:r w:rsidRPr="00D51813">
              <w:rPr>
                <w:rFonts w:ascii="Osnova Pro" w:eastAsia="Calibri" w:hAnsi="Osnova Pro" w:cs="Arial"/>
                <w:sz w:val="20"/>
                <w:szCs w:val="20"/>
                <w:lang w:val="uk-UA"/>
              </w:rPr>
              <w:t>W</w:t>
            </w:r>
            <w:r w:rsidR="00722558" w:rsidRPr="006273E9">
              <w:rPr>
                <w:rFonts w:ascii="Osnova Pro" w:eastAsia="Calibri" w:hAnsi="Osnova Pro" w:cs="Arial"/>
                <w:sz w:val="20"/>
                <w:szCs w:val="20"/>
                <w:lang w:val="uk-UA"/>
              </w:rPr>
              <w:t xml:space="preserve"> – колір </w:t>
            </w:r>
            <w:r w:rsidRPr="006273E9">
              <w:rPr>
                <w:rFonts w:ascii="Osnova Pro" w:eastAsia="Calibri" w:hAnsi="Osnova Pro" w:cs="Arial"/>
                <w:sz w:val="20"/>
                <w:szCs w:val="20"/>
                <w:lang w:val="uk-UA"/>
              </w:rPr>
              <w:t>білий мерехтливий</w:t>
            </w:r>
          </w:p>
        </w:tc>
      </w:tr>
      <w:tr w:rsidR="001E2FFC" w:rsidRPr="006273E9" w14:paraId="7312857A" w14:textId="239B8E0A" w:rsidTr="00B60689">
        <w:trPr>
          <w:trHeight w:val="1954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124246CB" w14:textId="323CD443" w:rsidR="001E2FFC" w:rsidRPr="006273E9" w:rsidRDefault="001E2FFC" w:rsidP="001B34B6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Зберігання й транспортування</w:t>
            </w:r>
          </w:p>
          <w:p w14:paraId="5FBCFF4C" w14:textId="77777777" w:rsidR="001E2FFC" w:rsidRPr="006273E9" w:rsidRDefault="001E2FFC" w:rsidP="001B34B6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3F55CD59" w14:textId="5486FFC0" w:rsidR="00722558" w:rsidRPr="006273E9" w:rsidRDefault="001E2FFC" w:rsidP="00CE3A3B">
            <w:pPr>
              <w:ind w:right="-108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Зберігати і транс</w:t>
            </w:r>
            <w:r w:rsidR="0072255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портувати в фірмовій герметично закритій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тар</w:t>
            </w:r>
            <w:r w:rsidR="00165C0C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і за температури від +5 до +30 </w:t>
            </w:r>
            <w:r w:rsidR="008F0AFB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С. Зберігати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в недоступному для дітей місці. Берегти від замерзання</w:t>
            </w:r>
            <w:r w:rsidR="00627548" w:rsidRPr="00D51813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.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Берегти від дії прямого сонячного світла і нагрівання. Не зберігати в розбавленому вигляді; в неповній тарі властивості продукту можуть змінюватися. Після відкриття тари, а також </w:t>
            </w: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колерований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продукт використати протягом 3 місяців. </w:t>
            </w:r>
          </w:p>
          <w:p w14:paraId="078A36FB" w14:textId="59B39889" w:rsidR="001E2FFC" w:rsidRPr="006273E9" w:rsidRDefault="001E2FFC" w:rsidP="00CE3A3B">
            <w:pPr>
              <w:ind w:right="-108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Колерован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ий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B6068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продукт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обміну та поверненню не підлягає.</w:t>
            </w:r>
          </w:p>
          <w:p w14:paraId="709AEA90" w14:textId="40D241C9" w:rsidR="001E2FFC" w:rsidRPr="006273E9" w:rsidRDefault="001E2FFC" w:rsidP="00722558">
            <w:pPr>
              <w:ind w:right="-108"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Гарантійний термін зберігання – </w:t>
            </w:r>
            <w:r w:rsidR="0072255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24</w:t>
            </w:r>
            <w:r w:rsidR="008F4567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місяці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від дати виготовлення, зазначеної на упаковці.</w:t>
            </w:r>
          </w:p>
        </w:tc>
      </w:tr>
      <w:tr w:rsidR="001E2FFC" w:rsidRPr="006273E9" w14:paraId="6FCC699A" w14:textId="4B1CF953" w:rsidTr="00B60689">
        <w:trPr>
          <w:trHeight w:val="565"/>
        </w:trPr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267C3543" w14:textId="6A32F476" w:rsidR="001E2FFC" w:rsidRPr="006273E9" w:rsidRDefault="001E2FFC" w:rsidP="001B34B6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ЛОС</w:t>
            </w:r>
          </w:p>
        </w:tc>
        <w:tc>
          <w:tcPr>
            <w:tcW w:w="7938" w:type="dxa"/>
            <w:shd w:val="clear" w:color="auto" w:fill="FFFFFF" w:themeFill="background1"/>
          </w:tcPr>
          <w:p w14:paraId="45CDEACC" w14:textId="319F8465" w:rsidR="001E2FFC" w:rsidRPr="006273E9" w:rsidRDefault="001E2FFC" w:rsidP="00CE3A3B">
            <w:pPr>
              <w:ind w:right="-108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Граничний вміст Л</w:t>
            </w:r>
            <w:r w:rsidR="00C3056C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ОС для цієї продукції (кат. WB/</w:t>
            </w:r>
            <w:r w:rsidR="00C3056C" w:rsidRPr="00D51813">
              <w:rPr>
                <w:rFonts w:ascii="Osnova Pro" w:hAnsi="Osnova Pro" w:cs="Arial"/>
                <w:sz w:val="20"/>
                <w:szCs w:val="20"/>
                <w:lang w:val="uk-UA"/>
              </w:rPr>
              <w:t>l</w:t>
            </w:r>
            <w:r w:rsidR="00C3056C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): 20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0 г/л.</w:t>
            </w:r>
          </w:p>
          <w:p w14:paraId="06140B68" w14:textId="69140E0E" w:rsidR="001E2FFC" w:rsidRPr="006273E9" w:rsidRDefault="001E2FFC" w:rsidP="00CE3A3B">
            <w:pPr>
              <w:ind w:right="-108"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Цей продукт </w:t>
            </w:r>
            <w:r w:rsidR="00423FE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містить не більше 20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г/л ЛОС</w:t>
            </w:r>
          </w:p>
        </w:tc>
      </w:tr>
      <w:tr w:rsidR="001E2FFC" w:rsidRPr="006273E9" w14:paraId="64041798" w14:textId="595CA17A" w:rsidTr="00D775D0"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2F630143" w14:textId="13A2A055" w:rsidR="001E2FFC" w:rsidRPr="006273E9" w:rsidRDefault="001E2FFC" w:rsidP="001B34B6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Тара</w:t>
            </w:r>
          </w:p>
        </w:tc>
        <w:tc>
          <w:tcPr>
            <w:tcW w:w="7938" w:type="dxa"/>
            <w:shd w:val="clear" w:color="auto" w:fill="FFFFFF" w:themeFill="background1"/>
          </w:tcPr>
          <w:p w14:paraId="0434351F" w14:textId="340C42A5" w:rsidR="001E2FFC" w:rsidRPr="006273E9" w:rsidRDefault="001E2FFC" w:rsidP="00CE3A3B">
            <w:pPr>
              <w:spacing w:after="120"/>
              <w:ind w:right="-108"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0,9 л; 2,7 л; 4,5 л; 9 л.</w:t>
            </w:r>
          </w:p>
        </w:tc>
      </w:tr>
      <w:tr w:rsidR="001E2FFC" w:rsidRPr="006273E9" w14:paraId="0F7F3F4B" w14:textId="439210B3" w:rsidTr="00D775D0">
        <w:tc>
          <w:tcPr>
            <w:tcW w:w="1984" w:type="dxa"/>
            <w:shd w:val="clear" w:color="auto" w:fill="FFFFFF" w:themeFill="background1"/>
            <w:tcMar>
              <w:left w:w="0" w:type="dxa"/>
              <w:right w:w="85" w:type="dxa"/>
            </w:tcMar>
          </w:tcPr>
          <w:p w14:paraId="56824F30" w14:textId="016D9593" w:rsidR="001E2FFC" w:rsidRPr="006273E9" w:rsidRDefault="001E2FFC" w:rsidP="00445B7E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Нормативний документ</w:t>
            </w:r>
          </w:p>
        </w:tc>
        <w:tc>
          <w:tcPr>
            <w:tcW w:w="7938" w:type="dxa"/>
            <w:shd w:val="clear" w:color="auto" w:fill="FFFFFF" w:themeFill="background1"/>
          </w:tcPr>
          <w:p w14:paraId="6024D5CD" w14:textId="6B6B3B53" w:rsidR="001E2FFC" w:rsidRPr="006273E9" w:rsidRDefault="00C3056C" w:rsidP="00C3056C">
            <w:pPr>
              <w:spacing w:after="120"/>
              <w:ind w:right="-108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ТУ У 20.1-45471854-002:2025</w:t>
            </w:r>
          </w:p>
        </w:tc>
      </w:tr>
    </w:tbl>
    <w:p w14:paraId="15E2EC01" w14:textId="6E83BCD9" w:rsidR="00925377" w:rsidRDefault="00925377" w:rsidP="0057787E">
      <w:pPr>
        <w:spacing w:line="240" w:lineRule="auto"/>
        <w:rPr>
          <w:rFonts w:ascii="Osnova Pro" w:hAnsi="Osnova Pro" w:cs="Arial"/>
          <w:lang w:val="uk-UA"/>
        </w:rPr>
      </w:pPr>
    </w:p>
    <w:p w14:paraId="26E554A9" w14:textId="77777777" w:rsidR="001303BB" w:rsidRDefault="001303BB" w:rsidP="0057787E">
      <w:pPr>
        <w:spacing w:line="240" w:lineRule="auto"/>
        <w:rPr>
          <w:rFonts w:ascii="Osnova Pro" w:hAnsi="Osnova Pro" w:cs="Arial"/>
          <w:lang w:val="uk-UA"/>
        </w:rPr>
      </w:pPr>
    </w:p>
    <w:p w14:paraId="6AF7E6BD" w14:textId="77777777" w:rsidR="001303BB" w:rsidRDefault="001303BB" w:rsidP="0057787E">
      <w:pPr>
        <w:spacing w:line="240" w:lineRule="auto"/>
        <w:rPr>
          <w:rFonts w:ascii="Osnova Pro" w:hAnsi="Osnova Pro" w:cs="Arial"/>
          <w:lang w:val="uk-UA"/>
        </w:rPr>
      </w:pPr>
    </w:p>
    <w:p w14:paraId="2768A487" w14:textId="77777777" w:rsidR="001303BB" w:rsidRPr="006273E9" w:rsidRDefault="001303BB" w:rsidP="0057787E">
      <w:pPr>
        <w:spacing w:line="240" w:lineRule="auto"/>
        <w:rPr>
          <w:rFonts w:ascii="Osnova Pro" w:hAnsi="Osnova Pro" w:cs="Arial"/>
          <w:lang w:val="uk-UA"/>
        </w:rPr>
      </w:pPr>
    </w:p>
    <w:tbl>
      <w:tblPr>
        <w:tblStyle w:val="af8"/>
        <w:tblW w:w="992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4"/>
        <w:gridCol w:w="7"/>
        <w:gridCol w:w="8221"/>
      </w:tblGrid>
      <w:tr w:rsidR="00004AE1" w:rsidRPr="006273E9" w14:paraId="1E7D777F" w14:textId="77777777" w:rsidTr="00B978C1">
        <w:trPr>
          <w:trHeight w:val="732"/>
        </w:trPr>
        <w:tc>
          <w:tcPr>
            <w:tcW w:w="9922" w:type="dxa"/>
            <w:gridSpan w:val="3"/>
            <w:shd w:val="clear" w:color="auto" w:fill="FFFFFF" w:themeFill="background1"/>
          </w:tcPr>
          <w:p w14:paraId="1C391367" w14:textId="6E738115" w:rsidR="00004AE1" w:rsidRPr="006273E9" w:rsidRDefault="00004AE1" w:rsidP="0057787E">
            <w:pPr>
              <w:spacing w:before="240" w:after="120"/>
              <w:rPr>
                <w:rFonts w:ascii="Osnova Pro" w:hAnsi="Osnova Pro" w:cs="Arial"/>
                <w:sz w:val="32"/>
                <w:szCs w:val="32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sz w:val="32"/>
                <w:szCs w:val="32"/>
                <w:lang w:val="uk-UA"/>
              </w:rPr>
              <w:lastRenderedPageBreak/>
              <w:t>ІНСТРУКЦІЯ ІЗ ЗАСТОСУВАННЯ</w:t>
            </w:r>
          </w:p>
        </w:tc>
      </w:tr>
      <w:tr w:rsidR="00BE2919" w:rsidRPr="006273E9" w14:paraId="0D57496F" w14:textId="77777777" w:rsidTr="00881ADE">
        <w:trPr>
          <w:trHeight w:val="1054"/>
        </w:trPr>
        <w:tc>
          <w:tcPr>
            <w:tcW w:w="1701" w:type="dxa"/>
            <w:gridSpan w:val="2"/>
            <w:shd w:val="clear" w:color="auto" w:fill="FFFFFF" w:themeFill="background1"/>
          </w:tcPr>
          <w:p w14:paraId="0A7680E9" w14:textId="18952C47" w:rsidR="00BE2919" w:rsidRPr="006273E9" w:rsidRDefault="00BE2919" w:rsidP="00BD3880">
            <w:pPr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 xml:space="preserve">Умови </w:t>
            </w:r>
            <w:r w:rsidR="008F0AFB"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при</w:t>
            </w: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 xml:space="preserve"> нанесенні</w:t>
            </w:r>
          </w:p>
        </w:tc>
        <w:tc>
          <w:tcPr>
            <w:tcW w:w="8221" w:type="dxa"/>
            <w:shd w:val="clear" w:color="auto" w:fill="FFFFFF" w:themeFill="background1"/>
          </w:tcPr>
          <w:p w14:paraId="42170904" w14:textId="53733B3B" w:rsidR="00BE2919" w:rsidRPr="006273E9" w:rsidRDefault="00BE2919" w:rsidP="00EE3207">
            <w:pPr>
              <w:spacing w:after="120"/>
              <w:jc w:val="both"/>
              <w:rPr>
                <w:rFonts w:ascii="Osnova Pro" w:hAnsi="Osnova Pro" w:cs="Arial"/>
                <w:b/>
                <w:color w:val="000000" w:themeColor="text1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Поверхня </w:t>
            </w:r>
            <w:r w:rsidR="00B7008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для нанесення </w:t>
            </w:r>
            <w:r w:rsidR="00EB763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повинна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бути 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достатньо </w:t>
            </w:r>
            <w:r w:rsidR="007A3A2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рівною, міцною,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сухою. Температура поверхні, повітря й </w:t>
            </w:r>
            <w:r w:rsidR="0096791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матеріалу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під час нанесення й висихання </w:t>
            </w:r>
            <w:r w:rsidR="00EB763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має бути </w:t>
            </w:r>
            <w:r w:rsidR="0096791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від +5°С до +28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°С, відносна вологість повітря </w:t>
            </w:r>
            <w:r w:rsidR="00EB763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-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до </w:t>
            </w:r>
            <w:r w:rsidR="00EE3207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65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%. </w:t>
            </w:r>
            <w:r w:rsidR="00EB763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Дотримуватись р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ізниц</w:t>
            </w:r>
            <w:r w:rsidR="00EB7630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і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 температур </w:t>
            </w:r>
            <w:r w:rsidR="00967910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матеріалу й поверхні не більше 3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°С,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уникати дії протягів та прямого сонячного світла.</w:t>
            </w:r>
          </w:p>
        </w:tc>
      </w:tr>
      <w:tr w:rsidR="00BE2919" w:rsidRPr="006273E9" w14:paraId="5256850A" w14:textId="77777777" w:rsidTr="00881ADE">
        <w:tc>
          <w:tcPr>
            <w:tcW w:w="1701" w:type="dxa"/>
            <w:gridSpan w:val="2"/>
            <w:shd w:val="clear" w:color="auto" w:fill="FFFFFF" w:themeFill="background1"/>
          </w:tcPr>
          <w:p w14:paraId="546300DE" w14:textId="453E9B07" w:rsidR="00BE2919" w:rsidRPr="006273E9" w:rsidRDefault="00BE2919" w:rsidP="0057787E">
            <w:pPr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t>Готування поверхні</w:t>
            </w:r>
          </w:p>
        </w:tc>
        <w:tc>
          <w:tcPr>
            <w:tcW w:w="8221" w:type="dxa"/>
            <w:shd w:val="clear" w:color="auto" w:fill="FFFFFF" w:themeFill="background1"/>
          </w:tcPr>
          <w:p w14:paraId="56411FDD" w14:textId="4741283E" w:rsidR="00BE2919" w:rsidRPr="006273E9" w:rsidRDefault="00BE2919" w:rsidP="00BD11FC">
            <w:pPr>
              <w:autoSpaceDE w:val="0"/>
              <w:autoSpaceDN w:val="0"/>
              <w:adjustRightInd w:val="0"/>
              <w:suppressOverlap/>
              <w:jc w:val="both"/>
              <w:rPr>
                <w:rFonts w:ascii="Osnova Pro" w:hAnsi="Osnova Pro" w:cs="Arial"/>
                <w:b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color w:val="404040" w:themeColor="text1" w:themeTint="BF"/>
                <w:sz w:val="20"/>
                <w:szCs w:val="20"/>
                <w:lang w:val="uk-UA"/>
              </w:rPr>
              <w:t>Нові поверхні:</w:t>
            </w:r>
          </w:p>
          <w:p w14:paraId="5111B968" w14:textId="7A0B323B" w:rsidR="000C0D59" w:rsidRPr="006273E9" w:rsidRDefault="00BE2919" w:rsidP="00516051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Очистити </w:t>
            </w:r>
            <w:r w:rsidR="001907A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поверхню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від бруду, жир</w:t>
            </w:r>
            <w:r w:rsidR="0096791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н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их плям та інших забруднень, що знижують адгезію </w:t>
            </w:r>
            <w:r w:rsidR="0096791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матеріалу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до основи. Ретельно знепилити. </w:t>
            </w:r>
            <w:r w:rsidR="008F0AFB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Поверхня</w:t>
            </w:r>
            <w:r w:rsidR="0096791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8F0AFB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повинна </w:t>
            </w:r>
            <w:r w:rsidR="0096791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бути максимально рівною, </w:t>
            </w:r>
            <w:r w:rsidR="008F0AFB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мати рівномірний колір, фактуру й поглинальну здатність </w:t>
            </w:r>
            <w:r w:rsidR="00D76AC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 всій площі нанесення. </w:t>
            </w:r>
          </w:p>
          <w:p w14:paraId="032269AA" w14:textId="181B2BF8" w:rsidR="00BE2919" w:rsidRPr="006273E9" w:rsidRDefault="00BE2919" w:rsidP="00516051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Мінеральні основи повинні повністю затвердіти й мати залишкову вологість не більше 4 %, витримка основ перед </w:t>
            </w:r>
            <w:r w:rsidR="00967910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нанесенням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становить:</w:t>
            </w:r>
          </w:p>
          <w:p w14:paraId="5A3C6065" w14:textId="05764BF9" w:rsidR="00BE2919" w:rsidRPr="006273E9" w:rsidRDefault="00BE2919" w:rsidP="00516051">
            <w:pPr>
              <w:pStyle w:val="afa"/>
              <w:numPr>
                <w:ilvl w:val="0"/>
                <w:numId w:val="6"/>
              </w:numPr>
              <w:ind w:left="459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Свіжі штукатурки на цементній основі </w:t>
            </w:r>
            <w:r w:rsidR="001907A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-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не менше 4 тижнів;</w:t>
            </w:r>
          </w:p>
          <w:p w14:paraId="594AE107" w14:textId="77777777" w:rsidR="00BE2919" w:rsidRPr="006273E9" w:rsidRDefault="00BE2919" w:rsidP="00516051">
            <w:pPr>
              <w:pStyle w:val="afa"/>
              <w:numPr>
                <w:ilvl w:val="0"/>
                <w:numId w:val="6"/>
              </w:numPr>
              <w:ind w:left="459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Масивні бетонні поверхні – один опалювальний сезон;</w:t>
            </w:r>
          </w:p>
          <w:p w14:paraId="43D76564" w14:textId="7A7E39FB" w:rsidR="00BE2919" w:rsidRPr="006273E9" w:rsidRDefault="00BE2919" w:rsidP="00516051">
            <w:pPr>
              <w:pStyle w:val="afa"/>
              <w:numPr>
                <w:ilvl w:val="0"/>
                <w:numId w:val="6"/>
              </w:numPr>
              <w:ind w:left="459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Гіпсові шпаклівки </w:t>
            </w:r>
            <w:r w:rsidR="001907A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-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1 – 2 тижні</w:t>
            </w:r>
            <w:r w:rsidR="001907A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,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залежно від умов нанесення.</w:t>
            </w:r>
          </w:p>
          <w:p w14:paraId="581E38AD" w14:textId="3303C474" w:rsidR="00BE2919" w:rsidRPr="006273E9" w:rsidRDefault="00BE2919" w:rsidP="009167E3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Для забезпечення максимальної стійкості покриття рекомендовано використовувати міцні акрилові шпаклівки, наприклад </w:t>
            </w:r>
            <w:r w:rsidRPr="006273E9">
              <w:rPr>
                <w:rFonts w:ascii="Osnova Pro" w:hAnsi="Osnova Pro" w:cs="Arial"/>
                <w:b/>
                <w:bCs/>
                <w:sz w:val="20"/>
                <w:szCs w:val="20"/>
                <w:lang w:val="uk-UA"/>
              </w:rPr>
              <w:t>FARBMANN STANDART LF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.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При виконанні робіт чітко виконувати рекомендації по застосуванню, загальні будівельні норми й правила та витримувати технологічні інтервали між етапами робіт.</w:t>
            </w:r>
          </w:p>
          <w:p w14:paraId="57833E74" w14:textId="77777777" w:rsidR="001907AE" w:rsidRPr="006273E9" w:rsidRDefault="00BE2919" w:rsidP="009167E3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Поверхні, що заражені пліснявою: </w:t>
            </w:r>
          </w:p>
          <w:p w14:paraId="05758242" w14:textId="1A930DDA" w:rsidR="00BE2919" w:rsidRPr="006273E9" w:rsidRDefault="001907AE" w:rsidP="009167E3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З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’ясувати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та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усунути причину зараження. Видалити нарости цвілевого грибка вологою щіткою та/чи скребком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,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потім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обробити мийним та дезінфекційним засобом </w:t>
            </w:r>
            <w:r w:rsidR="009005DE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FARBMANN </w:t>
            </w:r>
            <w:proofErr w:type="spellStart"/>
            <w:r w:rsidR="009005DE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Wood</w:t>
            </w:r>
            <w:proofErr w:type="spellEnd"/>
            <w:r w:rsidR="009005DE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005DE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Wash</w:t>
            </w:r>
            <w:proofErr w:type="spellEnd"/>
            <w:r w:rsidR="009005DE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BE2919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або</w:t>
            </w:r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Tikkurila</w:t>
            </w:r>
            <w:proofErr w:type="spellEnd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Homeenpoisto</w:t>
            </w:r>
            <w:proofErr w:type="spellEnd"/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відповідно до 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інструкці</w:t>
            </w:r>
            <w:r w:rsidR="00B978C1">
              <w:rPr>
                <w:rFonts w:ascii="Osnova Pro" w:hAnsi="Osnova Pro" w:cs="Arial"/>
                <w:sz w:val="20"/>
                <w:szCs w:val="20"/>
                <w:lang w:val="uk-UA"/>
              </w:rPr>
              <w:t>й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із застосування, промити чистою водою і ретельно висушити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Д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ля подальшого тривалого захисту від цвілі застосовують засіб </w:t>
            </w:r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FARBMANN BIOSTOP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</w:t>
            </w:r>
          </w:p>
          <w:p w14:paraId="6B529EA8" w14:textId="41BC04C4" w:rsidR="001907AE" w:rsidRPr="006273E9" w:rsidRDefault="001907AE" w:rsidP="00FA6690">
            <w:pPr>
              <w:jc w:val="both"/>
              <w:rPr>
                <w:rFonts w:ascii="Osnova Pro" w:hAnsi="Osnova Pro" w:cs="Arial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Поверхні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, що поглинають вологу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:</w:t>
            </w:r>
            <w:r w:rsidR="00BE2919" w:rsidRPr="006273E9">
              <w:rPr>
                <w:rFonts w:ascii="Osnova Pro" w:hAnsi="Osnova Pro" w:cs="Arial"/>
                <w:lang w:val="uk-UA"/>
              </w:rPr>
              <w:t xml:space="preserve"> </w:t>
            </w:r>
          </w:p>
          <w:p w14:paraId="7A2D766C" w14:textId="06B43807" w:rsidR="00BE2919" w:rsidRDefault="00152A83" w:rsidP="00FA669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З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міцнити</w:t>
            </w:r>
            <w:r w:rsidR="00BE2919" w:rsidRPr="006273E9">
              <w:rPr>
                <w:rFonts w:ascii="Osnova Pro" w:hAnsi="Osnova Pro" w:cs="Arial"/>
                <w:lang w:val="uk-UA"/>
              </w:rPr>
              <w:t xml:space="preserve">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ґрунтовкою глибокого проникнення </w:t>
            </w:r>
            <w:proofErr w:type="spellStart"/>
            <w:r w:rsidR="00BE2919" w:rsidRPr="006273E9">
              <w:rPr>
                <w:rFonts w:ascii="Osnova Pro" w:hAnsi="Osnova Pro" w:cs="Arial"/>
                <w:b/>
                <w:bCs/>
                <w:sz w:val="20"/>
                <w:szCs w:val="20"/>
                <w:lang w:val="uk-UA"/>
              </w:rPr>
              <w:t>Kolorit</w:t>
            </w:r>
            <w:proofErr w:type="spellEnd"/>
            <w:r w:rsidR="00BE2919" w:rsidRPr="006273E9">
              <w:rPr>
                <w:rFonts w:ascii="Osnova Pro" w:hAnsi="Osnova Pro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19" w:rsidRPr="006273E9">
              <w:rPr>
                <w:rFonts w:ascii="Osnova Pro" w:hAnsi="Osnova Pro" w:cs="Arial"/>
                <w:b/>
                <w:bCs/>
                <w:sz w:val="20"/>
                <w:szCs w:val="20"/>
                <w:lang w:val="uk-UA"/>
              </w:rPr>
              <w:t>Start</w:t>
            </w:r>
            <w:proofErr w:type="spellEnd"/>
            <w:r w:rsidR="00BE2919" w:rsidRPr="006273E9">
              <w:rPr>
                <w:rFonts w:ascii="Osnova Pro" w:hAnsi="Osnova Pro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19" w:rsidRPr="006273E9">
              <w:rPr>
                <w:rFonts w:ascii="Osnova Pro" w:hAnsi="Osnova Pro" w:cs="Arial"/>
                <w:b/>
                <w:bCs/>
                <w:sz w:val="20"/>
                <w:szCs w:val="20"/>
                <w:lang w:val="uk-UA"/>
              </w:rPr>
              <w:t>Grunt</w:t>
            </w:r>
            <w:proofErr w:type="spellEnd"/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відповідно до інструкції із застосування.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</w:p>
          <w:p w14:paraId="31E1ABB3" w14:textId="77777777" w:rsidR="0068294D" w:rsidRPr="006273E9" w:rsidRDefault="0068294D" w:rsidP="00FA669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</w:p>
          <w:p w14:paraId="3C74DFB9" w14:textId="7C6EF2D8" w:rsidR="00BE2919" w:rsidRPr="006273E9" w:rsidRDefault="00BE2919" w:rsidP="0068294D">
            <w:pPr>
              <w:jc w:val="both"/>
              <w:rPr>
                <w:rFonts w:ascii="Osnova Pro" w:hAnsi="Osnova Pro" w:cs="Arial"/>
                <w:b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color w:val="404040" w:themeColor="text1" w:themeTint="BF"/>
                <w:sz w:val="20"/>
                <w:szCs w:val="20"/>
                <w:lang w:val="uk-UA"/>
              </w:rPr>
              <w:t>Раніше фарбовані поверхні:</w:t>
            </w:r>
          </w:p>
          <w:p w14:paraId="1558C438" w14:textId="168726F6" w:rsidR="0068294D" w:rsidRDefault="000C0D59" w:rsidP="0068294D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Ретельно видалити всі частини покриття, що відшаровуються, </w:t>
            </w: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крейдуються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чи розмиваються водою. </w:t>
            </w:r>
            <w:r w:rsidR="00087F5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За необхідності в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имити поверхню </w:t>
            </w:r>
            <w:r w:rsidR="00152A83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з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лужним мийним засобом </w:t>
            </w:r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FARBMANN </w:t>
            </w:r>
            <w:proofErr w:type="spellStart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Holzschutz</w:t>
            </w:r>
            <w:proofErr w:type="spellEnd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Waschmittel</w:t>
            </w:r>
            <w:proofErr w:type="spellEnd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О-30 WB </w:t>
            </w:r>
            <w:r w:rsidR="00BE2919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або</w:t>
            </w:r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Tikkurila</w:t>
            </w:r>
            <w:proofErr w:type="spellEnd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Maalipesu</w:t>
            </w:r>
            <w:proofErr w:type="spellEnd"/>
            <w:r w:rsidR="00BE2919"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 xml:space="preserve">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відповідно до 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інструкці</w:t>
            </w:r>
            <w:r w:rsidR="00B978C1">
              <w:rPr>
                <w:rFonts w:ascii="Osnova Pro" w:hAnsi="Osnova Pro" w:cs="Arial"/>
                <w:sz w:val="20"/>
                <w:szCs w:val="20"/>
                <w:lang w:val="uk-UA"/>
              </w:rPr>
              <w:t>й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із застосування, </w:t>
            </w:r>
            <w:r w:rsidR="00152A83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потім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ретельно промити чистою водою і висушити. </w:t>
            </w:r>
            <w:r w:rsidR="00631D6C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За </w:t>
            </w:r>
            <w:r w:rsidR="00A15ADD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потреби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вирівняти поверхню </w:t>
            </w:r>
            <w:r w:rsidR="00BE2919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міцною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акриловою шпаклівкою</w:t>
            </w:r>
            <w:r w:rsidR="00BE2919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 </w:t>
            </w:r>
            <w:r w:rsidR="00BE2919" w:rsidRPr="006273E9">
              <w:rPr>
                <w:rFonts w:ascii="Osnova Pro" w:hAnsi="Osnova Pro" w:cs="Arial"/>
                <w:b/>
                <w:bCs/>
                <w:sz w:val="20"/>
                <w:szCs w:val="20"/>
                <w:lang w:val="uk-UA"/>
              </w:rPr>
              <w:t>FARBMANN STANDART LF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відповідно до інструкції із застосування</w:t>
            </w:r>
            <w:r w:rsidR="00BE2919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.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Тверді глянцеві поверхні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зробити шорсткими шліфувальним папером і </w:t>
            </w:r>
            <w:r w:rsidR="00BE291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ретельно знепилити. Далі обробляти так само, як нові поверхні.</w:t>
            </w:r>
          </w:p>
          <w:p w14:paraId="7525144B" w14:textId="21CD25C2" w:rsidR="0068294D" w:rsidRPr="006273E9" w:rsidRDefault="0068294D" w:rsidP="0068294D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</w:p>
        </w:tc>
      </w:tr>
      <w:tr w:rsidR="00CA57B4" w:rsidRPr="006273E9" w14:paraId="5020184B" w14:textId="77777777" w:rsidTr="00881ADE">
        <w:trPr>
          <w:trHeight w:val="4320"/>
        </w:trPr>
        <w:tc>
          <w:tcPr>
            <w:tcW w:w="1701" w:type="dxa"/>
            <w:gridSpan w:val="2"/>
            <w:shd w:val="clear" w:color="auto" w:fill="FFFFFF" w:themeFill="background1"/>
          </w:tcPr>
          <w:p w14:paraId="2D60D4D8" w14:textId="1722081C" w:rsidR="00CA57B4" w:rsidRPr="006273E9" w:rsidRDefault="00C47609" w:rsidP="0013376F">
            <w:pPr>
              <w:spacing w:before="120"/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sz w:val="20"/>
                <w:szCs w:val="20"/>
                <w:lang w:val="uk-UA"/>
              </w:rPr>
              <w:lastRenderedPageBreak/>
              <w:t>Нанесення</w:t>
            </w:r>
          </w:p>
        </w:tc>
        <w:tc>
          <w:tcPr>
            <w:tcW w:w="8221" w:type="dxa"/>
            <w:shd w:val="clear" w:color="auto" w:fill="FFFFFF" w:themeFill="background1"/>
          </w:tcPr>
          <w:p w14:paraId="13562AB4" w14:textId="0DCCE65B" w:rsidR="0041141B" w:rsidRPr="006273E9" w:rsidRDefault="00CA57B4" w:rsidP="0041141B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Поверхні, що не підлягають </w:t>
            </w:r>
            <w:r w:rsidR="00A15ADD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нанесенню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, захистити малярною стрі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чкою та поліетиленовою плівкою.</w:t>
            </w:r>
            <w:r w:rsidR="004E369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На підготовлену суху поверхню нанести 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валик</w:t>
            </w:r>
            <w:r w:rsidR="00B978C1">
              <w:rPr>
                <w:rFonts w:ascii="Osnova Pro" w:hAnsi="Osnova Pro" w:cs="Arial"/>
                <w:sz w:val="20"/>
                <w:szCs w:val="20"/>
                <w:lang w:val="uk-UA"/>
              </w:rPr>
              <w:t>ом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або 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пензл</w:t>
            </w:r>
            <w:r w:rsidR="00B978C1">
              <w:rPr>
                <w:rFonts w:ascii="Osnova Pro" w:hAnsi="Osnova Pro" w:cs="Arial"/>
                <w:sz w:val="20"/>
                <w:szCs w:val="20"/>
                <w:lang w:val="uk-UA"/>
              </w:rPr>
              <w:t>ем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пігментований кварцовий контактний ґрунт в один або два шари. Зернистість кварцового пігментованого контактного ґрунту має  бути не більше 150 </w:t>
            </w:r>
            <w:proofErr w:type="spellStart"/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мкм</w:t>
            </w:r>
            <w:proofErr w:type="spellEnd"/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</w:t>
            </w:r>
          </w:p>
          <w:p w14:paraId="0D5C48A6" w14:textId="6BF3E1E1" w:rsidR="00324CE8" w:rsidRPr="006273E9" w:rsidRDefault="00324CE8" w:rsidP="00324CE8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Перед використанням </w:t>
            </w:r>
            <w:r w:rsidR="001303BB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декоративний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матеріал заколерувати у бажаний колір та перемішати. </w:t>
            </w:r>
            <w:r w:rsidR="006264E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За потреби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можна розбавити </w:t>
            </w:r>
            <w:r w:rsidR="006264E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чистою демінералізованою водою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до 10% за об’ємом (розбавляти виключно за необхідності, бо надлишок води може зробити матеріал непридатним для застос</w:t>
            </w:r>
            <w:r w:rsidR="004E369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ування!). Наносити 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кельм</w:t>
            </w:r>
            <w:r w:rsidR="00B978C1">
              <w:rPr>
                <w:rFonts w:ascii="Osnova Pro" w:hAnsi="Osnova Pro" w:cs="Arial"/>
                <w:sz w:val="20"/>
                <w:szCs w:val="20"/>
                <w:lang w:val="uk-UA"/>
              </w:rPr>
              <w:t>ою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або 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шпател</w:t>
            </w:r>
            <w:r w:rsidR="00B978C1">
              <w:rPr>
                <w:rFonts w:ascii="Osnova Pro" w:hAnsi="Osnova Pro" w:cs="Arial"/>
                <w:sz w:val="20"/>
                <w:szCs w:val="20"/>
                <w:lang w:val="uk-UA"/>
              </w:rPr>
              <w:t>ем</w:t>
            </w:r>
            <w:r w:rsidR="00B978C1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F862D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з нержавіючої сталі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в </w:t>
            </w:r>
            <w:r w:rsidR="004E369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1-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2 шари в залежності від бажаного ефекту та техніки нанесення.</w:t>
            </w:r>
          </w:p>
          <w:p w14:paraId="1355D3FB" w14:textId="38FBBB77" w:rsidR="00A15ADD" w:rsidRPr="006273E9" w:rsidRDefault="00324CE8" w:rsidP="00324CE8">
            <w:pPr>
              <w:jc w:val="both"/>
              <w:rPr>
                <w:rFonts w:ascii="Osnova Pro" w:hAnsi="Osnova Pro" w:cs="Arial"/>
                <w:b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sz w:val="20"/>
                <w:szCs w:val="20"/>
                <w:lang w:val="uk-UA"/>
              </w:rPr>
              <w:t>Основні техніки нанесення:</w:t>
            </w:r>
          </w:p>
          <w:p w14:paraId="4CE434FA" w14:textId="396C3AA1" w:rsidR="00F862D2" w:rsidRPr="00881ADE" w:rsidRDefault="00F862D2" w:rsidP="00F862D2">
            <w:pPr>
              <w:tabs>
                <w:tab w:val="left" w:pos="172"/>
              </w:tabs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Перший шар завжди наносити щільним суцільним шаром в товщину зерна. Другий шар </w:t>
            </w:r>
            <w:r w:rsidR="00881ADE"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наносити </w:t>
            </w: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або суцільн</w:t>
            </w:r>
            <w:r w:rsidR="00881ADE"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им імітуючи </w:t>
            </w: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шовков</w:t>
            </w:r>
            <w:r w:rsidR="00881ADE"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у</w:t>
            </w: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або велюров</w:t>
            </w:r>
            <w:r w:rsidR="00881ADE"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у</w:t>
            </w: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щільн</w:t>
            </w:r>
            <w:r w:rsidR="00881ADE"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у</w:t>
            </w: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тканин</w:t>
            </w:r>
            <w:r w:rsidR="00881ADE"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у</w:t>
            </w: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, або «на </w:t>
            </w:r>
            <w:proofErr w:type="spellStart"/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відлип</w:t>
            </w:r>
            <w:proofErr w:type="spellEnd"/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» з бажаним розміром та формою рваної фактури покриття типу «карта світу». </w:t>
            </w:r>
          </w:p>
          <w:p w14:paraId="54867D26" w14:textId="77777777" w:rsidR="00F862D2" w:rsidRPr="00881ADE" w:rsidRDefault="00F862D2" w:rsidP="00F862D2">
            <w:pPr>
              <w:tabs>
                <w:tab w:val="left" w:pos="172"/>
              </w:tabs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881ADE">
              <w:rPr>
                <w:rFonts w:ascii="Osnova Pro" w:hAnsi="Osnova Pro" w:cs="Arial"/>
                <w:sz w:val="20"/>
                <w:szCs w:val="20"/>
                <w:lang w:val="uk-UA"/>
              </w:rPr>
              <w:t>Після формування бажаного ефекту фінішного шару ущільнити по мірі підсихання металевою кельмою.</w:t>
            </w:r>
          </w:p>
          <w:p w14:paraId="76D228E6" w14:textId="467C02E1" w:rsidR="00CA57B4" w:rsidRPr="006273E9" w:rsidRDefault="000C0D59" w:rsidP="00F862D2">
            <w:pPr>
              <w:tabs>
                <w:tab w:val="left" w:pos="172"/>
              </w:tabs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Щоб уникнути відмінностей у відтінку при нанесенні на суцільну поверхню </w:t>
            </w:r>
            <w:r w:rsidR="00E64E1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матеріалу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6264E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з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різних партій, необхідно перед нанесенням змішати їх достатню кількість в одній ємності. Стики покриттів </w:t>
            </w:r>
            <w:r w:rsidR="00E64E18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матеріалів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різних партій рекомендується виконувати по лінії конструкції для того, щоб зробити їх непомітними. </w:t>
            </w:r>
          </w:p>
        </w:tc>
      </w:tr>
      <w:tr w:rsidR="00CA57B4" w:rsidRPr="006273E9" w14:paraId="70472C10" w14:textId="77777777" w:rsidTr="00B978C1">
        <w:trPr>
          <w:trHeight w:val="644"/>
        </w:trPr>
        <w:tc>
          <w:tcPr>
            <w:tcW w:w="1694" w:type="dxa"/>
            <w:shd w:val="clear" w:color="auto" w:fill="FFFFFF" w:themeFill="background1"/>
          </w:tcPr>
          <w:p w14:paraId="71261FE2" w14:textId="280C89D0" w:rsidR="00CA57B4" w:rsidRPr="006273E9" w:rsidRDefault="00CA57B4" w:rsidP="0013376F">
            <w:pPr>
              <w:spacing w:before="120"/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Ремонтне фарбування</w:t>
            </w: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5EA215B0" w14:textId="64CC52A6" w:rsidR="00CA57B4" w:rsidRPr="006273E9" w:rsidRDefault="006264E9" w:rsidP="0041141B">
            <w:pPr>
              <w:spacing w:before="120"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П</w:t>
            </w:r>
            <w:r w:rsidR="00CA57B4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оверхні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, на які вже нанесено покриття </w:t>
            </w:r>
            <w:proofErr w:type="spellStart"/>
            <w:r w:rsidR="0041141B" w:rsidRPr="0068294D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Spiagga</w:t>
            </w:r>
            <w:proofErr w:type="spellEnd"/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,</w:t>
            </w:r>
            <w:r w:rsidR="00CA57B4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 xml:space="preserve"> можна відновити </w:t>
            </w:r>
            <w:r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цим же матеріалом</w:t>
            </w:r>
            <w:r w:rsidR="00CA57B4" w:rsidRPr="006273E9">
              <w:rPr>
                <w:rFonts w:ascii="Osnova Pro" w:hAnsi="Osnova Pro" w:cs="Arial"/>
                <w:bCs/>
                <w:sz w:val="20"/>
                <w:szCs w:val="20"/>
                <w:lang w:val="uk-UA"/>
              </w:rPr>
              <w:t>.</w:t>
            </w:r>
          </w:p>
        </w:tc>
      </w:tr>
      <w:tr w:rsidR="00CA57B4" w:rsidRPr="006273E9" w14:paraId="45C70CA6" w14:textId="77777777" w:rsidTr="00B978C1">
        <w:trPr>
          <w:trHeight w:val="788"/>
        </w:trPr>
        <w:tc>
          <w:tcPr>
            <w:tcW w:w="1694" w:type="dxa"/>
            <w:shd w:val="clear" w:color="auto" w:fill="FFFFFF" w:themeFill="background1"/>
          </w:tcPr>
          <w:p w14:paraId="2061A545" w14:textId="4C63222C" w:rsidR="00CA57B4" w:rsidRPr="006273E9" w:rsidRDefault="00CA57B4" w:rsidP="00894789">
            <w:pPr>
              <w:autoSpaceDE w:val="0"/>
              <w:autoSpaceDN w:val="0"/>
              <w:adjustRightInd w:val="0"/>
              <w:spacing w:before="120"/>
              <w:suppressOverlap/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Очищення</w:t>
            </w:r>
          </w:p>
          <w:p w14:paraId="37B38B67" w14:textId="5D0E16AA" w:rsidR="00CA57B4" w:rsidRPr="006273E9" w:rsidRDefault="00CA57B4" w:rsidP="0057787E">
            <w:pPr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інструментів</w:t>
            </w: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7DF7B825" w14:textId="62BCD78E" w:rsidR="00CA57B4" w:rsidRPr="006273E9" w:rsidRDefault="00CA57B4" w:rsidP="00FB3D22">
            <w:pPr>
              <w:spacing w:before="120"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Видалити залишки </w:t>
            </w:r>
            <w:r w:rsidR="00EE3207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матеріалу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після чого промити </w:t>
            </w:r>
            <w:r w:rsidR="00FB3D2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інструмент 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водою</w:t>
            </w:r>
            <w:r w:rsidR="00FB3D22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CA57B4" w:rsidRPr="00345AE9" w14:paraId="3D4E3EA2" w14:textId="77777777" w:rsidTr="00881ADE">
        <w:trPr>
          <w:trHeight w:val="1430"/>
        </w:trPr>
        <w:tc>
          <w:tcPr>
            <w:tcW w:w="1694" w:type="dxa"/>
            <w:shd w:val="clear" w:color="auto" w:fill="FFFFFF" w:themeFill="background1"/>
          </w:tcPr>
          <w:p w14:paraId="66894B3D" w14:textId="0088665B" w:rsidR="00CA57B4" w:rsidRPr="006273E9" w:rsidRDefault="00CA57B4" w:rsidP="0057787E">
            <w:pPr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Догляд</w:t>
            </w: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3C184A30" w14:textId="7EA6D07E" w:rsidR="006264E9" w:rsidRPr="006273E9" w:rsidRDefault="00F4681B" w:rsidP="00BD11FC">
            <w:pPr>
              <w:spacing w:after="120"/>
              <w:jc w:val="both"/>
              <w:rPr>
                <w:rFonts w:ascii="Osnova Pro" w:hAnsi="Osnova Pro" w:cs="Arial"/>
                <w:color w:val="00B050"/>
                <w:sz w:val="20"/>
                <w:szCs w:val="20"/>
                <w:lang w:val="uk-UA"/>
              </w:rPr>
            </w:pP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Свіжо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</w:t>
            </w:r>
            <w:r w:rsidR="000C0D59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нанесене покриття досягає своєї остаточної твердості і стійкості протягом кількох тижнів. В цей період за необхідності можна проводити легке очищення п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окриття вологою м'якою тканиною</w:t>
            </w:r>
            <w:r w:rsidR="00CA57B4"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 Через місяць готове покриття можна очищати щіткою, тканиною чи губкою з використанням нейтральних чи слабко лужних неабразивних мийних та дезінфекційних засобів.</w:t>
            </w:r>
          </w:p>
        </w:tc>
      </w:tr>
      <w:tr w:rsidR="004A4A65" w:rsidRPr="006273E9" w14:paraId="5F3190E0" w14:textId="77777777" w:rsidTr="00B978C1">
        <w:trPr>
          <w:trHeight w:val="670"/>
        </w:trPr>
        <w:tc>
          <w:tcPr>
            <w:tcW w:w="1694" w:type="dxa"/>
            <w:shd w:val="clear" w:color="auto" w:fill="FFFFFF" w:themeFill="background1"/>
          </w:tcPr>
          <w:p w14:paraId="2317D32B" w14:textId="77777777" w:rsidR="004A4A65" w:rsidRPr="006273E9" w:rsidRDefault="004A4A65" w:rsidP="00F65750">
            <w:pPr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Виробник</w:t>
            </w: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640CEEC9" w14:textId="77777777" w:rsidR="004A4A65" w:rsidRPr="006273E9" w:rsidRDefault="004A4A65" w:rsidP="00F65750">
            <w:pPr>
              <w:spacing w:after="120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ТОВ «МАРСОФ ГРУПП». Вироблено на замовлення ТОВ «Фарба </w:t>
            </w: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Хаус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Україна».</w:t>
            </w:r>
          </w:p>
        </w:tc>
      </w:tr>
      <w:tr w:rsidR="004A4A65" w:rsidRPr="006273E9" w14:paraId="48669967" w14:textId="77777777" w:rsidTr="00B978C1">
        <w:trPr>
          <w:trHeight w:val="4214"/>
        </w:trPr>
        <w:tc>
          <w:tcPr>
            <w:tcW w:w="1694" w:type="dxa"/>
            <w:shd w:val="clear" w:color="auto" w:fill="FFFFFF" w:themeFill="background1"/>
          </w:tcPr>
          <w:p w14:paraId="7075BFA5" w14:textId="77777777" w:rsidR="004A4A65" w:rsidRPr="006273E9" w:rsidRDefault="004A4A65" w:rsidP="0057787E">
            <w:pPr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7045FF78" w14:textId="77777777" w:rsidR="004A4A65" w:rsidRPr="006273E9" w:rsidRDefault="004A4A65" w:rsidP="00BD11FC">
            <w:pPr>
              <w:spacing w:after="120"/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</w:p>
        </w:tc>
      </w:tr>
      <w:tr w:rsidR="00FA1F27" w:rsidRPr="006273E9" w14:paraId="0791C475" w14:textId="77777777" w:rsidTr="00737C2D">
        <w:tc>
          <w:tcPr>
            <w:tcW w:w="9922" w:type="dxa"/>
            <w:gridSpan w:val="3"/>
            <w:shd w:val="clear" w:color="auto" w:fill="FFFFFF" w:themeFill="background1"/>
            <w:tcMar>
              <w:left w:w="85" w:type="dxa"/>
              <w:right w:w="57" w:type="dxa"/>
            </w:tcMar>
          </w:tcPr>
          <w:p w14:paraId="166CA0E0" w14:textId="2546AD5C" w:rsidR="00FA1F27" w:rsidRPr="006273E9" w:rsidRDefault="00FA1F27" w:rsidP="001F0AAC">
            <w:pPr>
              <w:spacing w:before="240"/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sz w:val="32"/>
                <w:szCs w:val="32"/>
                <w:lang w:val="uk-UA"/>
              </w:rPr>
              <w:lastRenderedPageBreak/>
              <w:t>ЗДОРОВ'Я ТА БЕЗПЕКА</w:t>
            </w:r>
            <w:r w:rsidRPr="006273E9">
              <w:rPr>
                <w:rFonts w:ascii="Osnova Pro" w:hAnsi="Osnova Pro" w:cs="Arial"/>
                <w:b/>
                <w:bCs/>
                <w:sz w:val="36"/>
                <w:szCs w:val="36"/>
                <w:lang w:val="uk-UA"/>
              </w:rPr>
              <w:t xml:space="preserve">                                     </w:t>
            </w:r>
            <w:r w:rsidRPr="00D51813">
              <w:rPr>
                <w:rFonts w:ascii="Osnova Pro" w:hAnsi="Osnova Pro" w:cs="Arial"/>
                <w:b/>
                <w:bCs/>
                <w:noProof/>
                <w:sz w:val="36"/>
                <w:szCs w:val="36"/>
                <w:lang w:val="uk-UA" w:eastAsia="uk-UA"/>
              </w:rPr>
              <w:drawing>
                <wp:inline distT="0" distB="0" distL="0" distR="0" wp14:anchorId="713EBD1B" wp14:editId="762C8DD4">
                  <wp:extent cx="542290" cy="615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27" w:rsidRPr="006273E9" w14:paraId="5E38839C" w14:textId="77777777" w:rsidTr="00737C2D">
        <w:trPr>
          <w:trHeight w:val="1653"/>
        </w:trPr>
        <w:tc>
          <w:tcPr>
            <w:tcW w:w="9922" w:type="dxa"/>
            <w:gridSpan w:val="3"/>
            <w:shd w:val="clear" w:color="auto" w:fill="FFFFFF" w:themeFill="background1"/>
            <w:tcMar>
              <w:left w:w="85" w:type="dxa"/>
              <w:right w:w="57" w:type="dxa"/>
            </w:tcMar>
          </w:tcPr>
          <w:tbl>
            <w:tblPr>
              <w:tblStyle w:val="af8"/>
              <w:tblW w:w="8824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163D13" w:rsidRPr="00C15BF8" w14:paraId="6A62762C" w14:textId="77777777" w:rsidTr="00737C2D">
              <w:trPr>
                <w:trHeight w:val="64"/>
              </w:trPr>
              <w:tc>
                <w:tcPr>
                  <w:tcW w:w="8824" w:type="dxa"/>
                  <w:shd w:val="clear" w:color="auto" w:fill="FFFFFF" w:themeFill="background1"/>
                  <w:tcMar>
                    <w:left w:w="85" w:type="dxa"/>
                    <w:right w:w="57" w:type="dxa"/>
                  </w:tcMar>
                </w:tcPr>
                <w:p w14:paraId="6EC082AF" w14:textId="77777777" w:rsidR="00163D13" w:rsidRPr="00C15BF8" w:rsidRDefault="00163D13" w:rsidP="00163D13">
                  <w:pPr>
                    <w:spacing w:after="120"/>
                    <w:jc w:val="right"/>
                    <w:rPr>
                      <w:rFonts w:ascii="Osnova Pro" w:hAnsi="Osnova Pro" w:cs="Arial"/>
                      <w:b/>
                      <w:bCs/>
                      <w:noProof/>
                      <w:lang w:val="uk-UA" w:eastAsia="uk-UA"/>
                    </w:rPr>
                  </w:pPr>
                </w:p>
              </w:tc>
            </w:tr>
            <w:tr w:rsidR="00163D13" w:rsidRPr="00C15BF8" w14:paraId="6D6266DD" w14:textId="77777777" w:rsidTr="00737C2D">
              <w:trPr>
                <w:trHeight w:val="1545"/>
              </w:trPr>
              <w:tc>
                <w:tcPr>
                  <w:tcW w:w="8824" w:type="dxa"/>
                  <w:shd w:val="clear" w:color="auto" w:fill="FFFFFF" w:themeFill="background1"/>
                  <w:tcMar>
                    <w:left w:w="85" w:type="dxa"/>
                    <w:right w:w="57" w:type="dxa"/>
                  </w:tcMar>
                </w:tcPr>
                <w:p w14:paraId="5E5C66E6" w14:textId="613544FE" w:rsidR="00163D13" w:rsidRDefault="00163D13" w:rsidP="00737C2D">
                  <w:pPr>
                    <w:rPr>
                      <w:rFonts w:ascii="Osnova Pro" w:hAnsi="Osnova Pro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Osnova Pro" w:hAnsi="Osnova Pro" w:cs="Arial"/>
                      <w:noProof/>
                      <w:sz w:val="20"/>
                      <w:szCs w:val="20"/>
                      <w:lang w:val="uk-UA" w:eastAsia="uk-UA"/>
                    </w:rPr>
                    <w:drawing>
                      <wp:inline distT="0" distB="0" distL="0" distR="0" wp14:anchorId="7311212C" wp14:editId="73327C9B">
                        <wp:extent cx="752726" cy="733425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Без назви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9857" cy="7403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Osnova Pro" w:hAnsi="Osnova Pro" w:cs="Arial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14:paraId="19E47B7F" w14:textId="77777777" w:rsidR="00163D13" w:rsidRPr="00C15BF8" w:rsidRDefault="00163D13" w:rsidP="00737C2D">
                  <w:pPr>
                    <w:rPr>
                      <w:rFonts w:ascii="Osnova Pro" w:hAnsi="Osnova Pro" w:cs="Arial"/>
                      <w:b/>
                      <w:bCs/>
                      <w:noProof/>
                      <w:lang w:val="uk-UA" w:eastAsia="uk-UA"/>
                    </w:rPr>
                  </w:pPr>
                  <w:r>
                    <w:rPr>
                      <w:rFonts w:ascii="Osnova Pro" w:hAnsi="Osnova Pro" w:cs="Arial"/>
                      <w:sz w:val="20"/>
                      <w:szCs w:val="20"/>
                      <w:lang w:val="uk-UA"/>
                    </w:rPr>
                    <w:t>ОБЕРЕЖНО!</w:t>
                  </w:r>
                </w:p>
              </w:tc>
            </w:tr>
          </w:tbl>
          <w:p w14:paraId="7BA18C63" w14:textId="38862DF0" w:rsidR="00FA1F27" w:rsidRPr="006273E9" w:rsidRDefault="00FA1F27" w:rsidP="0068294D">
            <w:pPr>
              <w:spacing w:after="120"/>
              <w:rPr>
                <w:rFonts w:ascii="Osnova Pro" w:hAnsi="Osnova Pro" w:cs="Arial"/>
                <w:b/>
                <w:bCs/>
                <w:noProof/>
                <w:lang w:val="uk-UA" w:eastAsia="uk-UA"/>
              </w:rPr>
            </w:pPr>
          </w:p>
        </w:tc>
      </w:tr>
      <w:tr w:rsidR="00004AE1" w:rsidRPr="00345AE9" w14:paraId="041BA492" w14:textId="77777777" w:rsidTr="00163D13">
        <w:trPr>
          <w:trHeight w:val="2985"/>
        </w:trPr>
        <w:tc>
          <w:tcPr>
            <w:tcW w:w="1694" w:type="dxa"/>
            <w:shd w:val="clear" w:color="auto" w:fill="FFFFFF" w:themeFill="background1"/>
            <w:tcMar>
              <w:left w:w="85" w:type="dxa"/>
              <w:right w:w="57" w:type="dxa"/>
            </w:tcMar>
          </w:tcPr>
          <w:p w14:paraId="4D4AF8AA" w14:textId="30617520" w:rsidR="00004AE1" w:rsidRPr="006273E9" w:rsidRDefault="00004AE1" w:rsidP="00B978C1">
            <w:pPr>
              <w:autoSpaceDE w:val="0"/>
              <w:autoSpaceDN w:val="0"/>
              <w:adjustRightInd w:val="0"/>
              <w:suppressOverlap/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Охорона довкілля</w:t>
            </w: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5F63A54B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Залишки продукту в чистому вигляді слід вважати спеціальними безпечними відходами. Не допускати потрапляння продукту в каналізацію чи стічні води. Незабруднену упаковку можна використовувати повторно. Порожню тару і сухі залишки можна утилізувати як будівельне сміття. </w:t>
            </w:r>
          </w:p>
          <w:p w14:paraId="0CC905EA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Продукт не класифікується як небезпечний згідно з Технічним регламентом класифікації небезпечності, маркування та пакування хімічної продукції (Регламент ЄС 1272/2008). Суміш не містить важких металів, таких як хром та свинець, а також токсичних, ароматичних, </w:t>
            </w: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хлорвмісних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розчинників. Інформація щодо впливів на довкілля при вивільненні речовин, що входять до складу суміші і класифіковані як небезпечні згідно Регламенту безпечності хімічної продукції вказана в паспорті безпечності (</w:t>
            </w:r>
            <w:r w:rsidRPr="00B978C1">
              <w:rPr>
                <w:rFonts w:ascii="Osnova Pro" w:hAnsi="Osnova Pro" w:cs="Arial"/>
                <w:sz w:val="20"/>
                <w:szCs w:val="20"/>
                <w:lang w:val="uk-UA"/>
              </w:rPr>
              <w:t>SDS</w:t>
            </w: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).</w:t>
            </w:r>
          </w:p>
          <w:p w14:paraId="50326BE5" w14:textId="16F4A96B" w:rsidR="00004AE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Біоакумуляція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 малоймовірна або дані відсутні</w:t>
            </w:r>
          </w:p>
        </w:tc>
      </w:tr>
      <w:tr w:rsidR="00004AE1" w:rsidRPr="006273E9" w14:paraId="174A1038" w14:textId="77777777" w:rsidTr="00163D13">
        <w:trPr>
          <w:trHeight w:val="3126"/>
        </w:trPr>
        <w:tc>
          <w:tcPr>
            <w:tcW w:w="1694" w:type="dxa"/>
            <w:shd w:val="clear" w:color="auto" w:fill="FFFFFF" w:themeFill="background1"/>
            <w:tcMar>
              <w:left w:w="85" w:type="dxa"/>
              <w:right w:w="57" w:type="dxa"/>
            </w:tcMar>
          </w:tcPr>
          <w:p w14:paraId="24B6B201" w14:textId="66530413" w:rsidR="00004AE1" w:rsidRPr="006273E9" w:rsidRDefault="00004AE1" w:rsidP="00B978C1">
            <w:pPr>
              <w:autoSpaceDE w:val="0"/>
              <w:autoSpaceDN w:val="0"/>
              <w:adjustRightInd w:val="0"/>
              <w:suppressOverlap/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Охорона праці</w:t>
            </w: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0C90EF03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Р261 Уникати вдихання туману, пари чи аерозолю.</w:t>
            </w:r>
          </w:p>
          <w:p w14:paraId="2F2DEF61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Р273 Уникати вивільнення у довкілля.</w:t>
            </w:r>
          </w:p>
          <w:p w14:paraId="10452098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Р280 Надягнути захисні рукавички / захисний одяг /засоби захисту очей /обличчя.</w:t>
            </w:r>
          </w:p>
          <w:p w14:paraId="47002C01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 xml:space="preserve">Р302+Р352 У разі потрапляння на шкіру промити великою кількістю води або води з </w:t>
            </w:r>
            <w:proofErr w:type="spellStart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милом</w:t>
            </w:r>
            <w:proofErr w:type="spellEnd"/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.</w:t>
            </w:r>
          </w:p>
          <w:p w14:paraId="6CA4F276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Р333+Р313 У разі виникнення подразнення або сипу на шкірі: звернутись за медичною допомогою.</w:t>
            </w:r>
          </w:p>
          <w:p w14:paraId="0EF67961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Р362+Р364 Зняти забруднений одяг та випрати його перед повторним використанням.</w:t>
            </w:r>
          </w:p>
          <w:p w14:paraId="209B2FEB" w14:textId="77777777" w:rsidR="003715B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Р501 Утилізувати вміст/контейнери відповідно до місцевих/регіональних/національних/ міжнародних правил.</w:t>
            </w:r>
          </w:p>
          <w:p w14:paraId="0FD7A87B" w14:textId="7C8A0E41" w:rsidR="00004AE1" w:rsidRPr="006273E9" w:rsidRDefault="003715B1" w:rsidP="00F65750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При попаданні в очі негайно промити великою кількістю води</w:t>
            </w:r>
          </w:p>
        </w:tc>
      </w:tr>
      <w:tr w:rsidR="00004AE1" w:rsidRPr="006273E9" w14:paraId="59507966" w14:textId="77777777" w:rsidTr="00163D13">
        <w:trPr>
          <w:trHeight w:val="380"/>
        </w:trPr>
        <w:tc>
          <w:tcPr>
            <w:tcW w:w="1694" w:type="dxa"/>
            <w:shd w:val="clear" w:color="auto" w:fill="FFFFFF" w:themeFill="background1"/>
            <w:tcMar>
              <w:left w:w="85" w:type="dxa"/>
              <w:right w:w="57" w:type="dxa"/>
            </w:tcMar>
          </w:tcPr>
          <w:p w14:paraId="2350707E" w14:textId="4DA66CE5" w:rsidR="00004AE1" w:rsidRPr="006273E9" w:rsidRDefault="00004AE1" w:rsidP="00D62B94">
            <w:pPr>
              <w:autoSpaceDE w:val="0"/>
              <w:autoSpaceDN w:val="0"/>
              <w:adjustRightInd w:val="0"/>
              <w:spacing w:after="120"/>
              <w:suppressOverlap/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</w:pPr>
            <w:r w:rsidRPr="006273E9">
              <w:rPr>
                <w:rFonts w:ascii="Osnova Pro" w:hAnsi="Osnova Pro" w:cs="Arial"/>
                <w:b/>
                <w:bCs/>
                <w:color w:val="404040" w:themeColor="text1" w:themeTint="BF"/>
                <w:lang w:val="uk-UA"/>
              </w:rPr>
              <w:t>Небезпеки</w:t>
            </w:r>
          </w:p>
        </w:tc>
        <w:tc>
          <w:tcPr>
            <w:tcW w:w="8228" w:type="dxa"/>
            <w:gridSpan w:val="2"/>
            <w:shd w:val="clear" w:color="auto" w:fill="FFFFFF" w:themeFill="background1"/>
          </w:tcPr>
          <w:p w14:paraId="12AB5BC9" w14:textId="77777777" w:rsidR="003715B1" w:rsidRPr="00B978C1" w:rsidRDefault="003715B1" w:rsidP="00163D13">
            <w:pPr>
              <w:jc w:val="both"/>
              <w:rPr>
                <w:lang w:val="uk-UA"/>
              </w:rPr>
            </w:pPr>
            <w:r w:rsidRPr="006273E9">
              <w:rPr>
                <w:rFonts w:ascii="Osnova Pro" w:hAnsi="Osnova Pro" w:cs="Arial"/>
                <w:bCs/>
                <w:noProof/>
                <w:sz w:val="20"/>
                <w:szCs w:val="20"/>
                <w:lang w:val="uk-UA" w:eastAsia="uk-UA"/>
              </w:rPr>
              <w:t xml:space="preserve">EUH208 Містить реакційну суміш 5-хлор-2-метил-4-ізотіазолін-3-он [ЄС № 247-500-7] та 2-метил-2H-ізотіазолін-3-он [ЄС № 220-239-6] (3:1); формальдегід. Може викликати алергічну реакцію. </w:t>
            </w:r>
          </w:p>
          <w:p w14:paraId="52ECE803" w14:textId="77777777" w:rsidR="003715B1" w:rsidRPr="006273E9" w:rsidRDefault="003715B1" w:rsidP="00163D13">
            <w:pPr>
              <w:jc w:val="both"/>
              <w:rPr>
                <w:rFonts w:ascii="Osnova Pro" w:hAnsi="Osnova Pro" w:cs="Arial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Заходи надання першої медичної допомоги наведено в паспорті безпечності (SDS).</w:t>
            </w:r>
          </w:p>
          <w:p w14:paraId="5FF85997" w14:textId="658DAB8E" w:rsidR="00004AE1" w:rsidRPr="006273E9" w:rsidRDefault="003715B1" w:rsidP="00163D13">
            <w:pPr>
              <w:jc w:val="both"/>
              <w:rPr>
                <w:rFonts w:ascii="Osnova Pro" w:hAnsi="Osnova Pro" w:cs="Arial"/>
                <w:color w:val="404040" w:themeColor="text1" w:themeTint="BF"/>
                <w:sz w:val="20"/>
                <w:szCs w:val="20"/>
                <w:lang w:val="uk-UA"/>
              </w:rPr>
            </w:pPr>
            <w:r w:rsidRPr="006273E9">
              <w:rPr>
                <w:rFonts w:ascii="Osnova Pro" w:hAnsi="Osnova Pro" w:cs="Arial"/>
                <w:sz w:val="20"/>
                <w:szCs w:val="20"/>
                <w:lang w:val="uk-UA"/>
              </w:rPr>
              <w:t>Паспорт хімічної безпечності доступний за запитом.</w:t>
            </w:r>
          </w:p>
        </w:tc>
      </w:tr>
    </w:tbl>
    <w:p w14:paraId="25B6215D" w14:textId="76B194F5" w:rsidR="000E0888" w:rsidRPr="006273E9" w:rsidRDefault="000E0888" w:rsidP="00894789">
      <w:pPr>
        <w:spacing w:line="240" w:lineRule="auto"/>
        <w:rPr>
          <w:rFonts w:ascii="Osnova Pro" w:hAnsi="Osnova Pro" w:cs="Arial"/>
          <w:sz w:val="16"/>
          <w:szCs w:val="16"/>
          <w:lang w:val="uk-UA"/>
        </w:rPr>
      </w:pPr>
    </w:p>
    <w:sectPr w:rsidR="000E0888" w:rsidRPr="006273E9" w:rsidSect="00682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0" w:right="849" w:bottom="850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80BDF" w14:textId="77777777" w:rsidR="00C4592D" w:rsidRDefault="00C4592D">
      <w:pPr>
        <w:spacing w:after="0" w:line="240" w:lineRule="auto"/>
      </w:pPr>
      <w:r>
        <w:separator/>
      </w:r>
    </w:p>
  </w:endnote>
  <w:endnote w:type="continuationSeparator" w:id="0">
    <w:p w14:paraId="508ACCAE" w14:textId="77777777" w:rsidR="00C4592D" w:rsidRDefault="00C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snova Pro">
    <w:altName w:val="Arial"/>
    <w:panose1 w:val="00000000000000000000"/>
    <w:charset w:val="00"/>
    <w:family w:val="modern"/>
    <w:notTrueType/>
    <w:pitch w:val="variable"/>
    <w:sig w:usb0="00000001" w:usb1="40000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06912" w14:textId="77777777" w:rsidR="00345AE9" w:rsidRDefault="00345AE9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527A5" w14:textId="69262C22" w:rsidR="001E60EA" w:rsidRPr="001E2668" w:rsidRDefault="001E60EA" w:rsidP="001E60EA">
    <w:pPr>
      <w:tabs>
        <w:tab w:val="center" w:pos="4819"/>
        <w:tab w:val="right" w:pos="9639"/>
      </w:tabs>
      <w:spacing w:after="0" w:line="240" w:lineRule="auto"/>
      <w:jc w:val="both"/>
      <w:rPr>
        <w:rFonts w:ascii="Arial" w:eastAsia="Calibri" w:hAnsi="Arial" w:cs="Arial"/>
        <w:b/>
        <w:color w:val="404040"/>
        <w:sz w:val="14"/>
        <w:szCs w:val="16"/>
      </w:rPr>
    </w:pP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Достовірність цих даних ґрунтується на лабораторних випробуваннях і практичному досвіді та перевірена у зазначений в технічній специфікації день. Якість матеріалу забезпеч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ена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системою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менеджменту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якості, що повністю відповідає вимогам 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міжнародного 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стандарт</w:t>
    </w:r>
    <w:r w:rsidR="00C1156F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у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</w:t>
    </w:r>
    <w:r w:rsidRPr="001E2668">
      <w:rPr>
        <w:rFonts w:ascii="Arial" w:eastAsia="Calibri" w:hAnsi="Arial" w:cs="Arial"/>
        <w:b/>
        <w:color w:val="404040"/>
        <w:sz w:val="14"/>
        <w:szCs w:val="16"/>
      </w:rPr>
      <w:t>ISO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9001. 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Придатність продукту для конкретних цілей і сумісність з іншими матеріалами споживачі повинні визначити самостійно. Виробник не може контролювати всі умови застосування продукції, тому не несе відповідальність за пов'язані з ним прямі та непрямі збитки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, завдан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і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застосуванням матеріалу 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не за призначенням або не 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відповідно до 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цієї</w:t>
    </w:r>
    <w:r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інструкції.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 xml:space="preserve"> З виходом нового видання ця інформація втрачає </w:t>
    </w:r>
    <w:r w:rsidR="00E9456F">
      <w:rPr>
        <w:rFonts w:ascii="Arial" w:eastAsia="Calibri" w:hAnsi="Arial" w:cs="Arial"/>
        <w:b/>
        <w:color w:val="404040"/>
        <w:sz w:val="14"/>
        <w:szCs w:val="16"/>
        <w:lang w:val="uk-UA"/>
      </w:rPr>
      <w:t>чинність</w:t>
    </w:r>
    <w:r w:rsidR="00151512" w:rsidRPr="001E2668">
      <w:rPr>
        <w:rFonts w:ascii="Arial" w:eastAsia="Calibri" w:hAnsi="Arial" w:cs="Arial"/>
        <w:b/>
        <w:color w:val="404040"/>
        <w:sz w:val="14"/>
        <w:szCs w:val="16"/>
        <w:lang w:val="uk-UA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D06F" w14:textId="77777777" w:rsidR="00345AE9" w:rsidRDefault="00345AE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7181A" w14:textId="77777777" w:rsidR="00C4592D" w:rsidRDefault="00C4592D">
      <w:pPr>
        <w:spacing w:after="0" w:line="240" w:lineRule="auto"/>
      </w:pPr>
      <w:r>
        <w:separator/>
      </w:r>
    </w:p>
  </w:footnote>
  <w:footnote w:type="continuationSeparator" w:id="0">
    <w:p w14:paraId="6CB74E30" w14:textId="77777777" w:rsidR="00C4592D" w:rsidRDefault="00C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4CF13" w14:textId="77777777" w:rsidR="00345AE9" w:rsidRDefault="00345AE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8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8"/>
      <w:gridCol w:w="5769"/>
      <w:gridCol w:w="1701"/>
    </w:tblGrid>
    <w:tr w:rsidR="00D5498F" w14:paraId="03CD086B" w14:textId="77777777" w:rsidTr="00AF1E6A">
      <w:trPr>
        <w:trHeight w:val="858"/>
      </w:trPr>
      <w:tc>
        <w:tcPr>
          <w:tcW w:w="2878" w:type="dxa"/>
          <w:tcMar>
            <w:top w:w="28" w:type="dxa"/>
            <w:left w:w="85" w:type="dxa"/>
            <w:bottom w:w="28" w:type="dxa"/>
            <w:right w:w="85" w:type="dxa"/>
          </w:tcMar>
        </w:tcPr>
        <w:p w14:paraId="0C13A857" w14:textId="5FCB01F4" w:rsidR="009243D5" w:rsidRPr="00892D4A" w:rsidRDefault="009243D5" w:rsidP="000E0888">
          <w:pPr>
            <w:pStyle w:val="af4"/>
            <w:tabs>
              <w:tab w:val="clear" w:pos="9639"/>
              <w:tab w:val="right" w:pos="2715"/>
            </w:tabs>
            <w:rPr>
              <w:rFonts w:ascii="Osnova Pro" w:hAnsi="Osnova Pro" w:cs="Arial"/>
              <w:sz w:val="24"/>
              <w:szCs w:val="24"/>
            </w:rPr>
          </w:pPr>
          <w:r w:rsidRPr="00892D4A">
            <w:rPr>
              <w:rFonts w:ascii="Osnova Pro" w:hAnsi="Osnova Pro" w:cs="Arial"/>
              <w:sz w:val="24"/>
              <w:szCs w:val="24"/>
              <w:lang w:val="uk-UA"/>
            </w:rPr>
            <w:t>Технічна специфікація</w:t>
          </w:r>
        </w:p>
        <w:p w14:paraId="0DBAD238" w14:textId="15D7192F" w:rsidR="009243D5" w:rsidRPr="00892D4A" w:rsidRDefault="00897DEC" w:rsidP="000E0888">
          <w:pPr>
            <w:pStyle w:val="af4"/>
            <w:tabs>
              <w:tab w:val="clear" w:pos="4819"/>
              <w:tab w:val="clear" w:pos="9639"/>
              <w:tab w:val="right" w:pos="2713"/>
            </w:tabs>
            <w:rPr>
              <w:rFonts w:ascii="Osnova Pro" w:hAnsi="Osnova Pro" w:cs="Arial"/>
              <w:sz w:val="20"/>
              <w:szCs w:val="20"/>
              <w:lang w:val="uk-UA"/>
            </w:rPr>
          </w:pPr>
          <w:r w:rsidRPr="00892D4A">
            <w:rPr>
              <w:rFonts w:ascii="Osnova Pro" w:hAnsi="Osnova Pro" w:cs="Arial"/>
              <w:sz w:val="20"/>
              <w:szCs w:val="20"/>
              <w:lang w:val="uk-UA"/>
            </w:rPr>
            <w:t>V.</w:t>
          </w:r>
          <w:r w:rsidR="00E427C1">
            <w:rPr>
              <w:rFonts w:ascii="Osnova Pro" w:hAnsi="Osnova Pro" w:cs="Arial"/>
              <w:sz w:val="20"/>
              <w:szCs w:val="20"/>
              <w:lang w:val="en-US"/>
            </w:rPr>
            <w:t>1.</w:t>
          </w:r>
          <w:r w:rsidRPr="00892D4A">
            <w:rPr>
              <w:rFonts w:ascii="Osnova Pro" w:hAnsi="Osnova Pro" w:cs="Arial"/>
              <w:sz w:val="20"/>
              <w:szCs w:val="20"/>
              <w:lang w:val="uk-UA"/>
            </w:rPr>
            <w:t xml:space="preserve"> </w:t>
          </w:r>
          <w:r w:rsidR="00345AE9">
            <w:rPr>
              <w:rFonts w:ascii="Osnova Pro" w:hAnsi="Osnova Pro" w:cs="Arial"/>
              <w:sz w:val="20"/>
              <w:szCs w:val="20"/>
              <w:lang w:val="uk-UA"/>
            </w:rPr>
            <w:t>25</w:t>
          </w:r>
          <w:r w:rsidRPr="00E427C1">
            <w:rPr>
              <w:rFonts w:ascii="Osnova Pro" w:hAnsi="Osnova Pro" w:cs="Arial"/>
              <w:sz w:val="20"/>
              <w:szCs w:val="20"/>
              <w:lang w:val="uk-UA"/>
            </w:rPr>
            <w:t>.</w:t>
          </w:r>
          <w:r w:rsidR="00345AE9">
            <w:rPr>
              <w:rFonts w:ascii="Osnova Pro" w:hAnsi="Osnova Pro" w:cs="Arial"/>
              <w:sz w:val="20"/>
              <w:szCs w:val="20"/>
              <w:lang w:val="uk-UA"/>
            </w:rPr>
            <w:t>03</w:t>
          </w:r>
          <w:bookmarkStart w:id="0" w:name="_GoBack"/>
          <w:bookmarkEnd w:id="0"/>
          <w:r w:rsidRPr="00E427C1">
            <w:rPr>
              <w:rFonts w:ascii="Osnova Pro" w:hAnsi="Osnova Pro" w:cs="Arial"/>
              <w:sz w:val="20"/>
              <w:szCs w:val="20"/>
              <w:lang w:val="uk-UA"/>
            </w:rPr>
            <w:t>.</w:t>
          </w:r>
          <w:r w:rsidR="00632268" w:rsidRPr="00E427C1">
            <w:rPr>
              <w:rFonts w:ascii="Osnova Pro" w:hAnsi="Osnova Pro" w:cs="Arial"/>
              <w:sz w:val="20"/>
              <w:szCs w:val="20"/>
              <w:lang w:val="uk-UA"/>
            </w:rPr>
            <w:t>20</w:t>
          </w:r>
          <w:r w:rsidR="00E427C1" w:rsidRPr="00E427C1">
            <w:rPr>
              <w:rFonts w:ascii="Osnova Pro" w:hAnsi="Osnova Pro" w:cs="Arial"/>
              <w:sz w:val="20"/>
              <w:szCs w:val="20"/>
              <w:lang w:val="en-US"/>
            </w:rPr>
            <w:t>26</w:t>
          </w:r>
          <w:r w:rsidR="009243D5" w:rsidRPr="00892D4A">
            <w:rPr>
              <w:rFonts w:ascii="Osnova Pro" w:hAnsi="Osnova Pro" w:cs="Arial"/>
              <w:sz w:val="20"/>
              <w:szCs w:val="20"/>
              <w:lang w:val="uk-UA"/>
            </w:rPr>
            <w:tab/>
          </w:r>
        </w:p>
        <w:p w14:paraId="2AF5E5B5" w14:textId="78A1BC8B" w:rsidR="009243D5" w:rsidRPr="00892D4A" w:rsidRDefault="009243D5" w:rsidP="000E0888">
          <w:pPr>
            <w:pStyle w:val="af4"/>
            <w:rPr>
              <w:rFonts w:ascii="Osnova Pro" w:hAnsi="Osnova Pro" w:cs="Arial"/>
              <w:lang w:val="uk-UA"/>
            </w:rPr>
          </w:pPr>
          <w:r w:rsidRPr="00892D4A">
            <w:rPr>
              <w:rFonts w:ascii="Osnova Pro" w:hAnsi="Osnova Pro" w:cs="Arial"/>
              <w:sz w:val="20"/>
              <w:szCs w:val="20"/>
            </w:rPr>
            <w:t xml:space="preserve">с. </w:t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fldChar w:fldCharType="begin"/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instrText xml:space="preserve"> PAGE </w:instrText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fldChar w:fldCharType="separate"/>
          </w:r>
          <w:r w:rsidR="00345AE9">
            <w:rPr>
              <w:rFonts w:ascii="Osnova Pro" w:hAnsi="Osnova Pro" w:cs="Arial"/>
              <w:noProof/>
              <w:sz w:val="20"/>
              <w:szCs w:val="20"/>
              <w:lang w:val="en-US"/>
            </w:rPr>
            <w:t>1</w:t>
          </w:r>
          <w:r w:rsidRPr="00892D4A">
            <w:rPr>
              <w:rFonts w:ascii="Osnova Pro" w:hAnsi="Osnova Pro" w:cs="Arial"/>
              <w:sz w:val="20"/>
              <w:szCs w:val="20"/>
              <w:lang w:val="uk-UA"/>
            </w:rPr>
            <w:fldChar w:fldCharType="end"/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t xml:space="preserve"> (</w:t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fldChar w:fldCharType="begin"/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instrText xml:space="preserve"> NUMPAGES </w:instrText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fldChar w:fldCharType="separate"/>
          </w:r>
          <w:r w:rsidR="00345AE9">
            <w:rPr>
              <w:rFonts w:ascii="Osnova Pro" w:hAnsi="Osnova Pro" w:cs="Arial"/>
              <w:noProof/>
              <w:sz w:val="20"/>
              <w:szCs w:val="20"/>
              <w:lang w:val="en-US"/>
            </w:rPr>
            <w:t>5</w:t>
          </w:r>
          <w:r w:rsidRPr="00892D4A">
            <w:rPr>
              <w:rFonts w:ascii="Osnova Pro" w:hAnsi="Osnova Pro" w:cs="Arial"/>
              <w:sz w:val="20"/>
              <w:szCs w:val="20"/>
              <w:lang w:val="uk-UA"/>
            </w:rPr>
            <w:fldChar w:fldCharType="end"/>
          </w:r>
          <w:r w:rsidRPr="00892D4A">
            <w:rPr>
              <w:rFonts w:ascii="Osnova Pro" w:hAnsi="Osnova Pro" w:cs="Arial"/>
              <w:sz w:val="20"/>
              <w:szCs w:val="20"/>
              <w:lang w:val="en-US"/>
            </w:rPr>
            <w:t>)</w:t>
          </w:r>
        </w:p>
      </w:tc>
      <w:tc>
        <w:tcPr>
          <w:tcW w:w="5769" w:type="dxa"/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789E5B80" w14:textId="59EEC660" w:rsidR="009243D5" w:rsidRDefault="00D5498F" w:rsidP="00AF1E6A">
          <w:pPr>
            <w:pStyle w:val="af4"/>
            <w:jc w:val="center"/>
            <w:rPr>
              <w:rFonts w:ascii="Osnova Pro" w:eastAsia="Calibri" w:hAnsi="Osnova Pro" w:cs="Arial"/>
              <w:b/>
              <w:color w:val="000000"/>
              <w:sz w:val="44"/>
              <w:szCs w:val="44"/>
              <w:lang w:val="en-US"/>
            </w:rPr>
          </w:pPr>
          <w:r>
            <w:rPr>
              <w:rFonts w:ascii="Osnova Pro" w:eastAsia="Calibri" w:hAnsi="Osnova Pro" w:cs="Arial"/>
              <w:b/>
              <w:color w:val="000000"/>
              <w:sz w:val="44"/>
              <w:szCs w:val="44"/>
              <w:lang w:val="en-US"/>
            </w:rPr>
            <w:t>MAGRO SETA</w:t>
          </w:r>
        </w:p>
        <w:p w14:paraId="5F6B4B1C" w14:textId="0F2424A4" w:rsidR="00FE6BD1" w:rsidRPr="00E427C1" w:rsidRDefault="00FE6BD1" w:rsidP="00AF1E6A">
          <w:pPr>
            <w:pStyle w:val="af4"/>
            <w:jc w:val="center"/>
            <w:rPr>
              <w:rFonts w:ascii="Osnova Pro" w:hAnsi="Osnova Pro" w:cs="Arial"/>
              <w:b/>
              <w:sz w:val="44"/>
              <w:szCs w:val="44"/>
              <w:lang w:val="en-US"/>
            </w:rPr>
          </w:pPr>
        </w:p>
      </w:tc>
      <w:tc>
        <w:tcPr>
          <w:tcW w:w="1701" w:type="dxa"/>
          <w:tcMar>
            <w:top w:w="28" w:type="dxa"/>
            <w:left w:w="85" w:type="dxa"/>
            <w:bottom w:w="28" w:type="dxa"/>
            <w:right w:w="85" w:type="dxa"/>
          </w:tcMar>
        </w:tcPr>
        <w:p w14:paraId="367A1038" w14:textId="55BC6086" w:rsidR="009243D5" w:rsidRPr="00AF1E6A" w:rsidRDefault="00D5498F" w:rsidP="004C341E">
          <w:pPr>
            <w:pStyle w:val="af4"/>
            <w:rPr>
              <w:lang w:val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36CFDDBB" wp14:editId="16C10464">
                <wp:extent cx="704850" cy="870116"/>
                <wp:effectExtent l="0" t="0" r="0" b="6350"/>
                <wp:docPr id="71" name="Рисунок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agro Se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797" cy="898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BF34C6" w14:textId="5EB1C7F2" w:rsidR="00A044BF" w:rsidRPr="00A044BF" w:rsidRDefault="00A044BF" w:rsidP="00A044BF">
    <w:pPr>
      <w:pStyle w:val="af4"/>
      <w:ind w:left="993"/>
      <w:rPr>
        <w:sz w:val="16"/>
        <w:szCs w:val="16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D4582" w14:textId="77777777" w:rsidR="00345AE9" w:rsidRDefault="00345AE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A39"/>
    <w:multiLevelType w:val="hybridMultilevel"/>
    <w:tmpl w:val="B47EC080"/>
    <w:lvl w:ilvl="0" w:tplc="6DD4F994">
      <w:start w:val="2"/>
      <w:numFmt w:val="bullet"/>
      <w:lvlText w:val="-"/>
      <w:lvlJc w:val="left"/>
      <w:pPr>
        <w:ind w:left="720" w:hanging="360"/>
      </w:pPr>
      <w:rPr>
        <w:rFonts w:ascii="Osnova Pro" w:eastAsiaTheme="minorHAnsi" w:hAnsi="Osnova Pro" w:cs="Arial" w:hint="default"/>
      </w:rPr>
    </w:lvl>
    <w:lvl w:ilvl="1" w:tplc="5B621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64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8A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26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8D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27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E2C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061E"/>
    <w:multiLevelType w:val="hybridMultilevel"/>
    <w:tmpl w:val="CFA80B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7A84"/>
    <w:multiLevelType w:val="hybridMultilevel"/>
    <w:tmpl w:val="DA1E3EFE"/>
    <w:lvl w:ilvl="0" w:tplc="A8E85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4888"/>
    <w:multiLevelType w:val="hybridMultilevel"/>
    <w:tmpl w:val="AEB256D0"/>
    <w:lvl w:ilvl="0" w:tplc="FBB86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AC1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C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D28A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9855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FA15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125E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B480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9256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F3C72"/>
    <w:multiLevelType w:val="hybridMultilevel"/>
    <w:tmpl w:val="4ECA3228"/>
    <w:lvl w:ilvl="0" w:tplc="71C87C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45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66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C7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204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C6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65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AE2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85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616"/>
    <w:multiLevelType w:val="hybridMultilevel"/>
    <w:tmpl w:val="66A2BA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0B441A"/>
    <w:multiLevelType w:val="hybridMultilevel"/>
    <w:tmpl w:val="934677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775F"/>
    <w:multiLevelType w:val="hybridMultilevel"/>
    <w:tmpl w:val="92323498"/>
    <w:lvl w:ilvl="0" w:tplc="FAAE97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CC6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2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5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7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5E6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C5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2F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02F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01"/>
    <w:rsid w:val="00002A1F"/>
    <w:rsid w:val="00004AE1"/>
    <w:rsid w:val="000206CA"/>
    <w:rsid w:val="00024358"/>
    <w:rsid w:val="00033D73"/>
    <w:rsid w:val="000424BF"/>
    <w:rsid w:val="00053D92"/>
    <w:rsid w:val="00062C90"/>
    <w:rsid w:val="00066CBA"/>
    <w:rsid w:val="00087F51"/>
    <w:rsid w:val="000B1770"/>
    <w:rsid w:val="000B4E65"/>
    <w:rsid w:val="000C0D59"/>
    <w:rsid w:val="000E0888"/>
    <w:rsid w:val="000E1F17"/>
    <w:rsid w:val="000F609E"/>
    <w:rsid w:val="00107417"/>
    <w:rsid w:val="001166AB"/>
    <w:rsid w:val="00123532"/>
    <w:rsid w:val="001303BB"/>
    <w:rsid w:val="0013376F"/>
    <w:rsid w:val="00151512"/>
    <w:rsid w:val="00152A83"/>
    <w:rsid w:val="00163D13"/>
    <w:rsid w:val="00165567"/>
    <w:rsid w:val="00165C0C"/>
    <w:rsid w:val="0016723A"/>
    <w:rsid w:val="001746DB"/>
    <w:rsid w:val="001753AE"/>
    <w:rsid w:val="00183016"/>
    <w:rsid w:val="00185798"/>
    <w:rsid w:val="001907AE"/>
    <w:rsid w:val="00190D9C"/>
    <w:rsid w:val="00197B51"/>
    <w:rsid w:val="001B34B6"/>
    <w:rsid w:val="001C508D"/>
    <w:rsid w:val="001D36F4"/>
    <w:rsid w:val="001E2668"/>
    <w:rsid w:val="001E269C"/>
    <w:rsid w:val="001E2FFC"/>
    <w:rsid w:val="001E60EA"/>
    <w:rsid w:val="001F0AAC"/>
    <w:rsid w:val="001F2865"/>
    <w:rsid w:val="00217E90"/>
    <w:rsid w:val="00220866"/>
    <w:rsid w:val="0022704D"/>
    <w:rsid w:val="0023088C"/>
    <w:rsid w:val="002326AD"/>
    <w:rsid w:val="00261FF8"/>
    <w:rsid w:val="00262247"/>
    <w:rsid w:val="00280B2F"/>
    <w:rsid w:val="002911F9"/>
    <w:rsid w:val="002B03F5"/>
    <w:rsid w:val="002B25F3"/>
    <w:rsid w:val="002B39A4"/>
    <w:rsid w:val="002B7AE7"/>
    <w:rsid w:val="002C42D7"/>
    <w:rsid w:val="002D5C07"/>
    <w:rsid w:val="002E5493"/>
    <w:rsid w:val="002F3D98"/>
    <w:rsid w:val="002F7093"/>
    <w:rsid w:val="003150DE"/>
    <w:rsid w:val="00322652"/>
    <w:rsid w:val="00324CE8"/>
    <w:rsid w:val="00335636"/>
    <w:rsid w:val="00340E44"/>
    <w:rsid w:val="00345AE9"/>
    <w:rsid w:val="00351328"/>
    <w:rsid w:val="003552E6"/>
    <w:rsid w:val="00356718"/>
    <w:rsid w:val="003715B1"/>
    <w:rsid w:val="003733E3"/>
    <w:rsid w:val="0037690A"/>
    <w:rsid w:val="00380B4E"/>
    <w:rsid w:val="003818E1"/>
    <w:rsid w:val="00381C55"/>
    <w:rsid w:val="003839C5"/>
    <w:rsid w:val="00394056"/>
    <w:rsid w:val="003A239B"/>
    <w:rsid w:val="003A7C62"/>
    <w:rsid w:val="003C4906"/>
    <w:rsid w:val="003C5BF9"/>
    <w:rsid w:val="003F480C"/>
    <w:rsid w:val="003F5F26"/>
    <w:rsid w:val="00400BD7"/>
    <w:rsid w:val="004032A4"/>
    <w:rsid w:val="004035EF"/>
    <w:rsid w:val="0041141B"/>
    <w:rsid w:val="00423FE8"/>
    <w:rsid w:val="00430C98"/>
    <w:rsid w:val="00434982"/>
    <w:rsid w:val="0043508D"/>
    <w:rsid w:val="00445B7E"/>
    <w:rsid w:val="00467372"/>
    <w:rsid w:val="00470F3C"/>
    <w:rsid w:val="004801CA"/>
    <w:rsid w:val="00485539"/>
    <w:rsid w:val="00485B21"/>
    <w:rsid w:val="004A11F7"/>
    <w:rsid w:val="004A2A4C"/>
    <w:rsid w:val="004A36FA"/>
    <w:rsid w:val="004A4A65"/>
    <w:rsid w:val="004B4FF6"/>
    <w:rsid w:val="004B58EA"/>
    <w:rsid w:val="004C1ADD"/>
    <w:rsid w:val="004C2E64"/>
    <w:rsid w:val="004C341E"/>
    <w:rsid w:val="004C5A7F"/>
    <w:rsid w:val="004D6CA2"/>
    <w:rsid w:val="004E3698"/>
    <w:rsid w:val="004F335F"/>
    <w:rsid w:val="005056F9"/>
    <w:rsid w:val="00507C25"/>
    <w:rsid w:val="00513BDC"/>
    <w:rsid w:val="00516051"/>
    <w:rsid w:val="00520902"/>
    <w:rsid w:val="00520FDC"/>
    <w:rsid w:val="00530A7F"/>
    <w:rsid w:val="005330CA"/>
    <w:rsid w:val="00563601"/>
    <w:rsid w:val="005737C5"/>
    <w:rsid w:val="005759A4"/>
    <w:rsid w:val="0057787E"/>
    <w:rsid w:val="00591923"/>
    <w:rsid w:val="00595CF2"/>
    <w:rsid w:val="005A560D"/>
    <w:rsid w:val="005C1347"/>
    <w:rsid w:val="005C5C83"/>
    <w:rsid w:val="005D4C29"/>
    <w:rsid w:val="005E670E"/>
    <w:rsid w:val="005E7AB1"/>
    <w:rsid w:val="005F3C1B"/>
    <w:rsid w:val="00614594"/>
    <w:rsid w:val="006147C0"/>
    <w:rsid w:val="006159DC"/>
    <w:rsid w:val="006264E9"/>
    <w:rsid w:val="006273E9"/>
    <w:rsid w:val="00627548"/>
    <w:rsid w:val="006275C5"/>
    <w:rsid w:val="00631D6C"/>
    <w:rsid w:val="00632268"/>
    <w:rsid w:val="0064776C"/>
    <w:rsid w:val="00654404"/>
    <w:rsid w:val="00665B16"/>
    <w:rsid w:val="00672EC4"/>
    <w:rsid w:val="0068294D"/>
    <w:rsid w:val="006A7DCB"/>
    <w:rsid w:val="006B70BA"/>
    <w:rsid w:val="006B775D"/>
    <w:rsid w:val="006C3F3C"/>
    <w:rsid w:val="006E512C"/>
    <w:rsid w:val="006F100D"/>
    <w:rsid w:val="006F66A6"/>
    <w:rsid w:val="006F7C72"/>
    <w:rsid w:val="0070527D"/>
    <w:rsid w:val="00706E41"/>
    <w:rsid w:val="00722558"/>
    <w:rsid w:val="0073582B"/>
    <w:rsid w:val="0073590E"/>
    <w:rsid w:val="007361F3"/>
    <w:rsid w:val="00737C2D"/>
    <w:rsid w:val="00741D7E"/>
    <w:rsid w:val="007420DD"/>
    <w:rsid w:val="00744A8E"/>
    <w:rsid w:val="00772C8A"/>
    <w:rsid w:val="007A01EB"/>
    <w:rsid w:val="007A2BC3"/>
    <w:rsid w:val="007A3A22"/>
    <w:rsid w:val="007A4591"/>
    <w:rsid w:val="007A45EA"/>
    <w:rsid w:val="007B3654"/>
    <w:rsid w:val="007C2D8F"/>
    <w:rsid w:val="007C369F"/>
    <w:rsid w:val="007C52DC"/>
    <w:rsid w:val="007F38B4"/>
    <w:rsid w:val="008105D1"/>
    <w:rsid w:val="0081134E"/>
    <w:rsid w:val="00845762"/>
    <w:rsid w:val="00845AF6"/>
    <w:rsid w:val="0085024E"/>
    <w:rsid w:val="008633A7"/>
    <w:rsid w:val="00881ADE"/>
    <w:rsid w:val="0088657D"/>
    <w:rsid w:val="00892D4A"/>
    <w:rsid w:val="00894789"/>
    <w:rsid w:val="00895F92"/>
    <w:rsid w:val="008977CD"/>
    <w:rsid w:val="00897DEC"/>
    <w:rsid w:val="008A354D"/>
    <w:rsid w:val="008B21D6"/>
    <w:rsid w:val="008C4BEB"/>
    <w:rsid w:val="008D2279"/>
    <w:rsid w:val="008D6620"/>
    <w:rsid w:val="008F0AFB"/>
    <w:rsid w:val="008F4567"/>
    <w:rsid w:val="009005DE"/>
    <w:rsid w:val="00907074"/>
    <w:rsid w:val="00912C21"/>
    <w:rsid w:val="009167E3"/>
    <w:rsid w:val="00917CC4"/>
    <w:rsid w:val="009243D5"/>
    <w:rsid w:val="00925377"/>
    <w:rsid w:val="0093099B"/>
    <w:rsid w:val="009373D7"/>
    <w:rsid w:val="00946214"/>
    <w:rsid w:val="00957558"/>
    <w:rsid w:val="00967910"/>
    <w:rsid w:val="00975185"/>
    <w:rsid w:val="00987949"/>
    <w:rsid w:val="00992C19"/>
    <w:rsid w:val="00992E9A"/>
    <w:rsid w:val="00995180"/>
    <w:rsid w:val="009B1B20"/>
    <w:rsid w:val="009B5014"/>
    <w:rsid w:val="009C29A5"/>
    <w:rsid w:val="009D4739"/>
    <w:rsid w:val="00A044BF"/>
    <w:rsid w:val="00A12728"/>
    <w:rsid w:val="00A130C0"/>
    <w:rsid w:val="00A1599A"/>
    <w:rsid w:val="00A15ADD"/>
    <w:rsid w:val="00A172CA"/>
    <w:rsid w:val="00A21A3E"/>
    <w:rsid w:val="00A34869"/>
    <w:rsid w:val="00A379BB"/>
    <w:rsid w:val="00A44DAE"/>
    <w:rsid w:val="00A46303"/>
    <w:rsid w:val="00A47870"/>
    <w:rsid w:val="00A550DB"/>
    <w:rsid w:val="00A60DB4"/>
    <w:rsid w:val="00A6617E"/>
    <w:rsid w:val="00A66754"/>
    <w:rsid w:val="00A8238A"/>
    <w:rsid w:val="00AA4288"/>
    <w:rsid w:val="00AC055D"/>
    <w:rsid w:val="00AD2871"/>
    <w:rsid w:val="00AD5B73"/>
    <w:rsid w:val="00AE496E"/>
    <w:rsid w:val="00AE4E27"/>
    <w:rsid w:val="00AE5494"/>
    <w:rsid w:val="00AE610B"/>
    <w:rsid w:val="00AF1E6A"/>
    <w:rsid w:val="00AF6AC3"/>
    <w:rsid w:val="00B02B31"/>
    <w:rsid w:val="00B213B3"/>
    <w:rsid w:val="00B21F3A"/>
    <w:rsid w:val="00B3097D"/>
    <w:rsid w:val="00B32396"/>
    <w:rsid w:val="00B360CC"/>
    <w:rsid w:val="00B46169"/>
    <w:rsid w:val="00B60689"/>
    <w:rsid w:val="00B652D8"/>
    <w:rsid w:val="00B70080"/>
    <w:rsid w:val="00B70A60"/>
    <w:rsid w:val="00B768A6"/>
    <w:rsid w:val="00B9308E"/>
    <w:rsid w:val="00B93248"/>
    <w:rsid w:val="00B978C1"/>
    <w:rsid w:val="00BA4E1A"/>
    <w:rsid w:val="00BA704D"/>
    <w:rsid w:val="00BC5C86"/>
    <w:rsid w:val="00BD11FC"/>
    <w:rsid w:val="00BD3880"/>
    <w:rsid w:val="00BD3BA7"/>
    <w:rsid w:val="00BE2919"/>
    <w:rsid w:val="00C00C40"/>
    <w:rsid w:val="00C064D8"/>
    <w:rsid w:val="00C07F7A"/>
    <w:rsid w:val="00C1156F"/>
    <w:rsid w:val="00C27574"/>
    <w:rsid w:val="00C3056C"/>
    <w:rsid w:val="00C35E9C"/>
    <w:rsid w:val="00C4592D"/>
    <w:rsid w:val="00C47609"/>
    <w:rsid w:val="00C50A39"/>
    <w:rsid w:val="00C66140"/>
    <w:rsid w:val="00C714FB"/>
    <w:rsid w:val="00C752DE"/>
    <w:rsid w:val="00C7796F"/>
    <w:rsid w:val="00C85868"/>
    <w:rsid w:val="00C94506"/>
    <w:rsid w:val="00CA57B4"/>
    <w:rsid w:val="00CC1BB6"/>
    <w:rsid w:val="00CE1F0D"/>
    <w:rsid w:val="00CE3A3B"/>
    <w:rsid w:val="00CE6A00"/>
    <w:rsid w:val="00CE74F6"/>
    <w:rsid w:val="00CF2228"/>
    <w:rsid w:val="00D01D7F"/>
    <w:rsid w:val="00D03531"/>
    <w:rsid w:val="00D04DCC"/>
    <w:rsid w:val="00D04E20"/>
    <w:rsid w:val="00D10B3A"/>
    <w:rsid w:val="00D30C53"/>
    <w:rsid w:val="00D32918"/>
    <w:rsid w:val="00D32CE2"/>
    <w:rsid w:val="00D5102D"/>
    <w:rsid w:val="00D51813"/>
    <w:rsid w:val="00D5498F"/>
    <w:rsid w:val="00D5674A"/>
    <w:rsid w:val="00D567CC"/>
    <w:rsid w:val="00D5691D"/>
    <w:rsid w:val="00D62B94"/>
    <w:rsid w:val="00D75DA5"/>
    <w:rsid w:val="00D7614E"/>
    <w:rsid w:val="00D76AC2"/>
    <w:rsid w:val="00D775D0"/>
    <w:rsid w:val="00D814CD"/>
    <w:rsid w:val="00D8516A"/>
    <w:rsid w:val="00DA6018"/>
    <w:rsid w:val="00DB138A"/>
    <w:rsid w:val="00DB3E41"/>
    <w:rsid w:val="00DB7FA4"/>
    <w:rsid w:val="00DC0F3B"/>
    <w:rsid w:val="00DD57FB"/>
    <w:rsid w:val="00E03B6A"/>
    <w:rsid w:val="00E14D4B"/>
    <w:rsid w:val="00E2155E"/>
    <w:rsid w:val="00E21A6B"/>
    <w:rsid w:val="00E24C86"/>
    <w:rsid w:val="00E32A54"/>
    <w:rsid w:val="00E34774"/>
    <w:rsid w:val="00E40B9C"/>
    <w:rsid w:val="00E427C1"/>
    <w:rsid w:val="00E54008"/>
    <w:rsid w:val="00E64E18"/>
    <w:rsid w:val="00E660A2"/>
    <w:rsid w:val="00E72E4D"/>
    <w:rsid w:val="00E8023F"/>
    <w:rsid w:val="00E9456F"/>
    <w:rsid w:val="00E954FE"/>
    <w:rsid w:val="00EB06F7"/>
    <w:rsid w:val="00EB42A9"/>
    <w:rsid w:val="00EB7630"/>
    <w:rsid w:val="00EC7D98"/>
    <w:rsid w:val="00ED199F"/>
    <w:rsid w:val="00EE3207"/>
    <w:rsid w:val="00EF4684"/>
    <w:rsid w:val="00F02CF6"/>
    <w:rsid w:val="00F07423"/>
    <w:rsid w:val="00F13619"/>
    <w:rsid w:val="00F15C34"/>
    <w:rsid w:val="00F35689"/>
    <w:rsid w:val="00F363C7"/>
    <w:rsid w:val="00F403E9"/>
    <w:rsid w:val="00F4681B"/>
    <w:rsid w:val="00F541B0"/>
    <w:rsid w:val="00F57201"/>
    <w:rsid w:val="00F57D9A"/>
    <w:rsid w:val="00F65750"/>
    <w:rsid w:val="00F77AED"/>
    <w:rsid w:val="00F84043"/>
    <w:rsid w:val="00F862D2"/>
    <w:rsid w:val="00F8714E"/>
    <w:rsid w:val="00F97113"/>
    <w:rsid w:val="00FA0A2F"/>
    <w:rsid w:val="00FA1F27"/>
    <w:rsid w:val="00FA6690"/>
    <w:rsid w:val="00FB3D22"/>
    <w:rsid w:val="00FB526A"/>
    <w:rsid w:val="00FC73DD"/>
    <w:rsid w:val="00FD10AE"/>
    <w:rsid w:val="00FD6176"/>
    <w:rsid w:val="00FE1396"/>
    <w:rsid w:val="00FE2F70"/>
    <w:rsid w:val="00FE669E"/>
    <w:rsid w:val="00FE6BD1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A410F66"/>
  <w15:docId w15:val="{E27C1D46-3A78-46FF-8933-EE9E5C30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1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1"/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/>
      <w:sz w:val="20"/>
      <w:szCs w:val="20"/>
    </w:rPr>
  </w:style>
  <w:style w:type="character" w:styleId="afd">
    <w:name w:val="Emphasis"/>
    <w:basedOn w:val="a0"/>
    <w:uiPriority w:val="20"/>
    <w:qFormat/>
    <w:rsid w:val="009167E3"/>
    <w:rPr>
      <w:i/>
      <w:iCs/>
    </w:rPr>
  </w:style>
  <w:style w:type="character" w:styleId="afe">
    <w:name w:val="annotation reference"/>
    <w:basedOn w:val="a0"/>
    <w:uiPriority w:val="99"/>
    <w:semiHidden/>
    <w:unhideWhenUsed/>
    <w:rsid w:val="00280B2F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280B2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280B2F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80B2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80B2F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E66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CD45F8C-2FF4-44BA-AA31-DE570E08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6949</Words>
  <Characters>3962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Kolorit</Company>
  <LinksUpToDate>false</LinksUpToDate>
  <CharactersWithSpaces>10890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Kremenna Mariia</dc:creator>
  <cp:keywords/>
  <dc:description/>
  <cp:lastModifiedBy>Kravchenko Olha</cp:lastModifiedBy>
  <cp:revision>8</cp:revision>
  <dcterms:created xsi:type="dcterms:W3CDTF">2026-03-06T09:55:00Z</dcterms:created>
  <dcterms:modified xsi:type="dcterms:W3CDTF">2026-03-25T07:15:00Z</dcterms:modified>
</cp:coreProperties>
</file>